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4C" w:rsidRDefault="000D2954" w:rsidP="00030AAA">
      <w:pPr>
        <w:pStyle w:val="Ttulo"/>
        <w:jc w:val="right"/>
        <w:rPr>
          <w:rFonts w:ascii="Calibri" w:hAnsi="Calibri" w:cs="Aharoni"/>
          <w:szCs w:val="32"/>
          <w:u w:val="none"/>
        </w:rPr>
      </w:pPr>
      <w:r w:rsidRPr="00152D3E">
        <w:rPr>
          <w:rFonts w:ascii="Calibri" w:hAnsi="Calibri" w:cs="Aharoni"/>
          <w:szCs w:val="32"/>
          <w:u w:val="none"/>
        </w:rPr>
        <w:t xml:space="preserve">          </w:t>
      </w:r>
      <w:r w:rsidR="00FC2FEF" w:rsidRPr="00152D3E">
        <w:rPr>
          <w:rFonts w:ascii="Calibri" w:hAnsi="Calibri" w:cs="Aharoni"/>
          <w:szCs w:val="32"/>
          <w:u w:val="none"/>
        </w:rPr>
        <w:t xml:space="preserve">  </w:t>
      </w:r>
    </w:p>
    <w:p w:rsidR="00030AAA" w:rsidRPr="006B1DA7" w:rsidRDefault="00207357" w:rsidP="00F55F4C">
      <w:pPr>
        <w:pStyle w:val="Ttulo"/>
        <w:jc w:val="left"/>
        <w:rPr>
          <w:rFonts w:ascii="Tahoma" w:hAnsi="Tahoma" w:cs="Tahoma"/>
          <w:sz w:val="24"/>
          <w:szCs w:val="24"/>
        </w:rPr>
      </w:pPr>
      <w:r w:rsidRPr="006B1DA7">
        <w:rPr>
          <w:rFonts w:ascii="Tahoma" w:hAnsi="Tahoma" w:cs="Tahoma"/>
          <w:sz w:val="24"/>
          <w:szCs w:val="24"/>
        </w:rPr>
        <w:t>DÚVIDAS FREQUENTES</w:t>
      </w:r>
      <w:r w:rsidR="00030AAA" w:rsidRPr="006B1DA7">
        <w:rPr>
          <w:rFonts w:ascii="Tahoma" w:hAnsi="Tahoma" w:cs="Tahoma"/>
          <w:sz w:val="24"/>
          <w:szCs w:val="24"/>
        </w:rPr>
        <w:t xml:space="preserve"> - LIRAa</w:t>
      </w:r>
      <w:r w:rsidR="0044302E">
        <w:rPr>
          <w:rFonts w:ascii="Tahoma" w:hAnsi="Tahoma" w:cs="Tahoma"/>
          <w:sz w:val="24"/>
          <w:szCs w:val="24"/>
        </w:rPr>
        <w:t>/LIA</w:t>
      </w:r>
    </w:p>
    <w:p w:rsidR="003B0CAD" w:rsidRPr="006B1DA7" w:rsidRDefault="003B0CAD" w:rsidP="00CC5BFB">
      <w:pPr>
        <w:pStyle w:val="Ttulo"/>
        <w:jc w:val="right"/>
        <w:rPr>
          <w:rFonts w:ascii="Tahoma" w:hAnsi="Tahoma" w:cs="Tahoma"/>
          <w:sz w:val="24"/>
          <w:szCs w:val="24"/>
          <w:u w:val="none"/>
        </w:rPr>
      </w:pPr>
    </w:p>
    <w:p w:rsidR="007756AF" w:rsidRPr="006B1DA7" w:rsidRDefault="000D2954" w:rsidP="00F31B41">
      <w:pPr>
        <w:pStyle w:val="Ttulo"/>
        <w:jc w:val="left"/>
        <w:rPr>
          <w:rFonts w:ascii="Tahoma" w:hAnsi="Tahoma" w:cs="Tahoma"/>
          <w:sz w:val="24"/>
          <w:szCs w:val="24"/>
        </w:rPr>
      </w:pPr>
      <w:r w:rsidRPr="006B1DA7">
        <w:rPr>
          <w:rFonts w:ascii="Tahoma" w:hAnsi="Tahoma" w:cs="Tahoma"/>
          <w:sz w:val="24"/>
          <w:szCs w:val="24"/>
        </w:rPr>
        <w:t xml:space="preserve">  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 w:rsidRPr="006B1DA7">
        <w:rPr>
          <w:rFonts w:ascii="Tahoma" w:hAnsi="Tahoma" w:cs="Tahoma"/>
          <w:b/>
          <w:color w:val="632423"/>
          <w:sz w:val="24"/>
        </w:rPr>
        <w:t>1) Que formulário devo usar</w:t>
      </w:r>
      <w:r w:rsidR="00B63409" w:rsidRPr="006B1DA7">
        <w:rPr>
          <w:rFonts w:ascii="Tahoma" w:hAnsi="Tahoma" w:cs="Tahoma"/>
          <w:b/>
          <w:color w:val="632423"/>
          <w:sz w:val="24"/>
        </w:rPr>
        <w:t xml:space="preserve"> para registro</w:t>
      </w:r>
      <w:r w:rsidR="00934247">
        <w:rPr>
          <w:rFonts w:ascii="Tahoma" w:hAnsi="Tahoma" w:cs="Tahoma"/>
          <w:b/>
          <w:color w:val="632423"/>
          <w:sz w:val="24"/>
        </w:rPr>
        <w:t xml:space="preserve"> do LIRAa</w:t>
      </w:r>
      <w:r w:rsidR="0044302E">
        <w:rPr>
          <w:rFonts w:ascii="Tahoma" w:hAnsi="Tahoma" w:cs="Tahoma"/>
          <w:b/>
          <w:color w:val="632423"/>
          <w:sz w:val="24"/>
        </w:rPr>
        <w:t>/LIA</w:t>
      </w:r>
      <w:r w:rsidR="00934247">
        <w:rPr>
          <w:rFonts w:ascii="Tahoma" w:hAnsi="Tahoma" w:cs="Tahoma"/>
          <w:b/>
          <w:color w:val="632423"/>
          <w:sz w:val="24"/>
        </w:rPr>
        <w:t xml:space="preserve"> </w:t>
      </w:r>
      <w:r w:rsidRPr="006B1DA7">
        <w:rPr>
          <w:rFonts w:ascii="Tahoma" w:hAnsi="Tahoma" w:cs="Tahoma"/>
          <w:b/>
          <w:color w:val="632423"/>
          <w:sz w:val="24"/>
        </w:rPr>
        <w:t xml:space="preserve">? </w:t>
      </w:r>
    </w:p>
    <w:p w:rsidR="00934247" w:rsidRDefault="00934247" w:rsidP="00934247">
      <w:pPr>
        <w:spacing w:line="276" w:lineRule="auto"/>
        <w:ind w:left="7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Serão usados os formulários próprios do LIRA</w:t>
      </w:r>
      <w:r w:rsidR="0044302E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:</w:t>
      </w:r>
    </w:p>
    <w:p w:rsidR="00934247" w:rsidRPr="001B0085" w:rsidRDefault="001B0085" w:rsidP="00207357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</w:rPr>
      </w:pPr>
      <w:r w:rsidRPr="00510C46">
        <w:rPr>
          <w:rFonts w:ascii="Tahoma" w:hAnsi="Tahoma" w:cs="Tahoma"/>
          <w:b/>
          <w:sz w:val="24"/>
        </w:rPr>
        <w:t>Boletim de Campo e Laboratório do Levantamento Rápido de Índices</w:t>
      </w:r>
      <w:r>
        <w:rPr>
          <w:rFonts w:ascii="Tahoma" w:hAnsi="Tahoma" w:cs="Tahoma"/>
          <w:sz w:val="24"/>
          <w:u w:val="single"/>
        </w:rPr>
        <w:t xml:space="preserve"> </w:t>
      </w:r>
      <w:r w:rsidRPr="00510C46">
        <w:rPr>
          <w:rFonts w:ascii="Tahoma" w:hAnsi="Tahoma" w:cs="Tahoma"/>
          <w:sz w:val="24"/>
        </w:rPr>
        <w:t>- u</w:t>
      </w:r>
      <w:r w:rsidRPr="001B0085">
        <w:rPr>
          <w:rFonts w:ascii="Tahoma" w:hAnsi="Tahoma" w:cs="Tahoma"/>
          <w:sz w:val="24"/>
        </w:rPr>
        <w:t>tilizado pelo</w:t>
      </w:r>
      <w:r w:rsidR="008E22EC">
        <w:rPr>
          <w:rFonts w:ascii="Tahoma" w:hAnsi="Tahoma" w:cs="Tahoma"/>
          <w:sz w:val="24"/>
        </w:rPr>
        <w:t xml:space="preserve"> agente </w:t>
      </w:r>
      <w:r w:rsidRPr="001B0085">
        <w:rPr>
          <w:rFonts w:ascii="Tahoma" w:hAnsi="Tahoma" w:cs="Tahoma"/>
          <w:sz w:val="24"/>
        </w:rPr>
        <w:t>durante as visitas aos imóveis</w:t>
      </w:r>
      <w:r>
        <w:rPr>
          <w:rFonts w:ascii="Tahoma" w:hAnsi="Tahoma" w:cs="Tahoma"/>
          <w:sz w:val="24"/>
        </w:rPr>
        <w:t>;</w:t>
      </w:r>
    </w:p>
    <w:p w:rsidR="00934247" w:rsidRDefault="001B0085" w:rsidP="00207357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Boletim Consolidado Parcial dos Estratos - preenchido pelo coordenador da equipe de vigilância do município; </w:t>
      </w:r>
    </w:p>
    <w:p w:rsidR="008E22EC" w:rsidRDefault="00934247" w:rsidP="005E3071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Resumo do B</w:t>
      </w:r>
      <w:r w:rsidR="008E22EC">
        <w:rPr>
          <w:rFonts w:ascii="Tahoma" w:hAnsi="Tahoma" w:cs="Tahoma"/>
          <w:sz w:val="24"/>
        </w:rPr>
        <w:t>oletim de Campo e Laboratório</w:t>
      </w:r>
      <w:r w:rsidR="001B0085">
        <w:rPr>
          <w:rFonts w:ascii="Tahoma" w:hAnsi="Tahoma" w:cs="Tahoma"/>
          <w:sz w:val="24"/>
        </w:rPr>
        <w:t xml:space="preserve"> -</w:t>
      </w:r>
      <w:r w:rsidR="008E22EC">
        <w:rPr>
          <w:rFonts w:ascii="Tahoma" w:hAnsi="Tahoma" w:cs="Tahoma"/>
          <w:sz w:val="24"/>
        </w:rPr>
        <w:t xml:space="preserve"> </w:t>
      </w:r>
      <w:r w:rsidR="001B0085">
        <w:rPr>
          <w:rFonts w:ascii="Tahoma" w:hAnsi="Tahoma" w:cs="Tahoma"/>
          <w:sz w:val="24"/>
        </w:rPr>
        <w:t xml:space="preserve">preenchido pelo coordenador da equipe municipal para digitação </w:t>
      </w:r>
      <w:r w:rsidR="008E22EC">
        <w:rPr>
          <w:rFonts w:ascii="Tahoma" w:hAnsi="Tahoma" w:cs="Tahoma"/>
          <w:sz w:val="24"/>
        </w:rPr>
        <w:t>no Sistema</w:t>
      </w:r>
      <w:r>
        <w:rPr>
          <w:rFonts w:ascii="Tahoma" w:hAnsi="Tahoma" w:cs="Tahoma"/>
          <w:sz w:val="24"/>
        </w:rPr>
        <w:t>.</w:t>
      </w:r>
    </w:p>
    <w:p w:rsidR="008E22EC" w:rsidRDefault="008E22EC" w:rsidP="008E22EC">
      <w:pPr>
        <w:spacing w:line="276" w:lineRule="auto"/>
        <w:ind w:left="760"/>
        <w:jc w:val="both"/>
        <w:rPr>
          <w:rFonts w:ascii="Tahoma" w:hAnsi="Tahoma" w:cs="Tahoma"/>
          <w:sz w:val="24"/>
        </w:rPr>
      </w:pPr>
    </w:p>
    <w:p w:rsidR="00207357" w:rsidRPr="008E22EC" w:rsidRDefault="00934247" w:rsidP="005E3071">
      <w:pPr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4"/>
        </w:rPr>
      </w:pPr>
      <w:r w:rsidRPr="008E22EC">
        <w:rPr>
          <w:rFonts w:ascii="Tahoma" w:hAnsi="Tahoma" w:cs="Tahoma"/>
          <w:sz w:val="24"/>
        </w:rPr>
        <w:t>O</w:t>
      </w:r>
      <w:r w:rsidR="008E22EC">
        <w:rPr>
          <w:rFonts w:ascii="Tahoma" w:hAnsi="Tahoma" w:cs="Tahoma"/>
          <w:sz w:val="24"/>
        </w:rPr>
        <w:t>BS: O</w:t>
      </w:r>
      <w:r w:rsidRPr="008E22EC">
        <w:rPr>
          <w:rFonts w:ascii="Tahoma" w:hAnsi="Tahoma" w:cs="Tahoma"/>
          <w:sz w:val="24"/>
        </w:rPr>
        <w:t xml:space="preserve"> </w:t>
      </w:r>
      <w:r w:rsidR="001B0085">
        <w:rPr>
          <w:rFonts w:ascii="Tahoma" w:hAnsi="Tahoma" w:cs="Tahoma"/>
          <w:sz w:val="24"/>
        </w:rPr>
        <w:t xml:space="preserve">formulário de </w:t>
      </w:r>
      <w:r w:rsidRPr="008E22EC">
        <w:rPr>
          <w:rFonts w:ascii="Tahoma" w:hAnsi="Tahoma" w:cs="Tahoma"/>
          <w:sz w:val="24"/>
        </w:rPr>
        <w:t xml:space="preserve">Registro </w:t>
      </w:r>
      <w:r w:rsidR="00207357" w:rsidRPr="008E22EC">
        <w:rPr>
          <w:rFonts w:ascii="Tahoma" w:hAnsi="Tahoma" w:cs="Tahoma"/>
          <w:sz w:val="24"/>
        </w:rPr>
        <w:t>D</w:t>
      </w:r>
      <w:r w:rsidR="005E3071" w:rsidRPr="008E22EC">
        <w:rPr>
          <w:rFonts w:ascii="Tahoma" w:hAnsi="Tahoma" w:cs="Tahoma"/>
          <w:sz w:val="24"/>
        </w:rPr>
        <w:t xml:space="preserve">iário do Serviço </w:t>
      </w:r>
      <w:proofErr w:type="spellStart"/>
      <w:r w:rsidR="005E3071" w:rsidRPr="008E22EC">
        <w:rPr>
          <w:rFonts w:ascii="Tahoma" w:hAnsi="Tahoma" w:cs="Tahoma"/>
          <w:sz w:val="24"/>
        </w:rPr>
        <w:t>Antivetorial</w:t>
      </w:r>
      <w:proofErr w:type="spellEnd"/>
      <w:r w:rsidR="001B0085">
        <w:rPr>
          <w:rFonts w:ascii="Tahoma" w:hAnsi="Tahoma" w:cs="Tahoma"/>
          <w:sz w:val="24"/>
        </w:rPr>
        <w:t>, tradicionalmente usado pelos agentes,</w:t>
      </w:r>
      <w:r w:rsidR="005E3071" w:rsidRPr="008E22EC">
        <w:rPr>
          <w:rFonts w:ascii="Tahoma" w:hAnsi="Tahoma" w:cs="Tahoma"/>
          <w:sz w:val="24"/>
        </w:rPr>
        <w:t xml:space="preserve"> será usado </w:t>
      </w:r>
      <w:r w:rsidR="0041474C" w:rsidRPr="008E22EC">
        <w:rPr>
          <w:rFonts w:ascii="Tahoma" w:hAnsi="Tahoma" w:cs="Tahoma"/>
          <w:sz w:val="24"/>
        </w:rPr>
        <w:t>p</w:t>
      </w:r>
      <w:r w:rsidR="00207357" w:rsidRPr="008E22EC">
        <w:rPr>
          <w:rFonts w:ascii="Tahoma" w:hAnsi="Tahoma" w:cs="Tahoma"/>
          <w:sz w:val="24"/>
        </w:rPr>
        <w:t xml:space="preserve">ara </w:t>
      </w:r>
      <w:r w:rsidR="005E3071" w:rsidRPr="008E22EC">
        <w:rPr>
          <w:rFonts w:ascii="Tahoma" w:hAnsi="Tahoma" w:cs="Tahoma"/>
          <w:sz w:val="24"/>
        </w:rPr>
        <w:t xml:space="preserve">inspeções a imóveis </w:t>
      </w:r>
      <w:r w:rsidR="001B0085">
        <w:rPr>
          <w:rFonts w:ascii="Tahoma" w:hAnsi="Tahoma" w:cs="Tahoma"/>
          <w:sz w:val="24"/>
        </w:rPr>
        <w:t>e</w:t>
      </w:r>
      <w:r w:rsidR="008E22EC">
        <w:rPr>
          <w:rFonts w:ascii="Tahoma" w:hAnsi="Tahoma" w:cs="Tahoma"/>
          <w:sz w:val="24"/>
        </w:rPr>
        <w:t xml:space="preserve"> demais atividades do PNCD,</w:t>
      </w:r>
      <w:r w:rsidR="00207357" w:rsidRPr="008E22EC">
        <w:rPr>
          <w:rFonts w:ascii="Tahoma" w:hAnsi="Tahoma" w:cs="Tahoma"/>
          <w:sz w:val="24"/>
        </w:rPr>
        <w:t xml:space="preserve"> na Vigilância em Saúde, tais como </w:t>
      </w:r>
      <w:r w:rsidR="005E3071" w:rsidRPr="008E22EC">
        <w:rPr>
          <w:rFonts w:ascii="Tahoma" w:hAnsi="Tahoma" w:cs="Tahoma"/>
          <w:sz w:val="24"/>
        </w:rPr>
        <w:t xml:space="preserve">Levantamento de Índice, </w:t>
      </w:r>
      <w:r w:rsidR="00207357" w:rsidRPr="008E22EC">
        <w:rPr>
          <w:rFonts w:ascii="Tahoma" w:hAnsi="Tahoma" w:cs="Tahoma"/>
          <w:sz w:val="24"/>
        </w:rPr>
        <w:t>Pesquisa Vetorial Especial, Tratamento Químico, Ponto Estratégico e Delimitação de Foco</w:t>
      </w:r>
      <w:r w:rsidR="005E3071" w:rsidRPr="008E22EC">
        <w:rPr>
          <w:rFonts w:ascii="Tahoma" w:hAnsi="Tahoma" w:cs="Tahoma"/>
          <w:sz w:val="24"/>
        </w:rPr>
        <w:t>.</w:t>
      </w:r>
      <w:r w:rsidR="00207357" w:rsidRPr="008E22EC">
        <w:rPr>
          <w:rFonts w:ascii="Tahoma" w:hAnsi="Tahoma" w:cs="Tahoma"/>
          <w:sz w:val="24"/>
        </w:rPr>
        <w:t xml:space="preserve"> 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 w:rsidRPr="006B1DA7">
        <w:rPr>
          <w:rFonts w:ascii="Tahoma" w:hAnsi="Tahoma" w:cs="Tahoma"/>
          <w:b/>
          <w:color w:val="632423"/>
          <w:sz w:val="24"/>
        </w:rPr>
        <w:t xml:space="preserve">2) É obrigatório classificar os diferentes bairros dentro de um estrato? 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b/>
          <w:sz w:val="24"/>
        </w:rPr>
        <w:tab/>
      </w:r>
      <w:r w:rsidRPr="006B1DA7">
        <w:rPr>
          <w:rFonts w:ascii="Tahoma" w:hAnsi="Tahoma" w:cs="Tahoma"/>
          <w:sz w:val="24"/>
        </w:rPr>
        <w:t>Em municípios com menos de 8</w:t>
      </w:r>
      <w:r w:rsidR="001053B7" w:rsidRPr="006B1DA7">
        <w:rPr>
          <w:rFonts w:ascii="Tahoma" w:hAnsi="Tahoma" w:cs="Tahoma"/>
          <w:sz w:val="24"/>
        </w:rPr>
        <w:t>.</w:t>
      </w:r>
      <w:r w:rsidRPr="006B1DA7">
        <w:rPr>
          <w:rFonts w:ascii="Tahoma" w:hAnsi="Tahoma" w:cs="Tahoma"/>
          <w:sz w:val="24"/>
        </w:rPr>
        <w:t xml:space="preserve">100 imóveis é opcional, pois são poucos bairros e esses são facilmente reconhecíveis geograficamente pelos agentes. </w:t>
      </w:r>
      <w:r w:rsidR="001B0085">
        <w:rPr>
          <w:rFonts w:ascii="Tahoma" w:hAnsi="Tahoma" w:cs="Tahoma"/>
          <w:sz w:val="24"/>
        </w:rPr>
        <w:t>Dessa forma, h</w:t>
      </w:r>
      <w:r w:rsidRPr="006B1DA7">
        <w:rPr>
          <w:rFonts w:ascii="Tahoma" w:hAnsi="Tahoma" w:cs="Tahoma"/>
          <w:sz w:val="24"/>
        </w:rPr>
        <w:t xml:space="preserve">avendo focos de </w:t>
      </w:r>
      <w:r w:rsidRPr="006B1DA7">
        <w:rPr>
          <w:rFonts w:ascii="Tahoma" w:hAnsi="Tahoma" w:cs="Tahoma"/>
          <w:i/>
          <w:sz w:val="24"/>
        </w:rPr>
        <w:t>Aedes aegypti</w:t>
      </w:r>
      <w:r w:rsidRPr="006B1DA7">
        <w:rPr>
          <w:rFonts w:ascii="Tahoma" w:hAnsi="Tahoma" w:cs="Tahoma"/>
          <w:sz w:val="24"/>
        </w:rPr>
        <w:t>, procede-se com sua demarcação no ma</w:t>
      </w:r>
      <w:r w:rsidR="005E3071">
        <w:rPr>
          <w:rFonts w:ascii="Tahoma" w:hAnsi="Tahoma" w:cs="Tahoma"/>
          <w:sz w:val="24"/>
        </w:rPr>
        <w:t>pa municipal</w:t>
      </w:r>
      <w:r w:rsidR="0044302E">
        <w:rPr>
          <w:rFonts w:ascii="Tahoma" w:hAnsi="Tahoma" w:cs="Tahoma"/>
          <w:sz w:val="24"/>
        </w:rPr>
        <w:t>.</w:t>
      </w:r>
      <w:r w:rsidRPr="006B1DA7">
        <w:rPr>
          <w:rFonts w:ascii="Tahoma" w:hAnsi="Tahoma" w:cs="Tahoma"/>
          <w:sz w:val="24"/>
        </w:rPr>
        <w:t xml:space="preserve"> </w:t>
      </w:r>
      <w:r w:rsidR="001B0085">
        <w:rPr>
          <w:rFonts w:ascii="Tahoma" w:hAnsi="Tahoma" w:cs="Tahoma"/>
          <w:sz w:val="24"/>
        </w:rPr>
        <w:t>Em municípios com mais de 8.100, recomenda-se a diferenciação em estratos.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207357" w:rsidRPr="006B1DA7" w:rsidRDefault="00D41E9F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 xml:space="preserve">3) </w:t>
      </w:r>
      <w:r w:rsidR="008E22EC">
        <w:rPr>
          <w:rFonts w:ascii="Tahoma" w:hAnsi="Tahoma" w:cs="Tahoma"/>
          <w:b/>
          <w:color w:val="632423"/>
          <w:sz w:val="24"/>
        </w:rPr>
        <w:t>N</w:t>
      </w:r>
      <w:r w:rsidR="00207357" w:rsidRPr="006B1DA7">
        <w:rPr>
          <w:rFonts w:ascii="Tahoma" w:hAnsi="Tahoma" w:cs="Tahoma"/>
          <w:b/>
          <w:color w:val="632423"/>
          <w:sz w:val="24"/>
        </w:rPr>
        <w:t xml:space="preserve">as inspeções de campo, é permitido continuar </w:t>
      </w:r>
      <w:r w:rsidR="00C464E4" w:rsidRPr="006B1DA7">
        <w:rPr>
          <w:rFonts w:ascii="Tahoma" w:hAnsi="Tahoma" w:cs="Tahoma"/>
          <w:b/>
          <w:color w:val="632423"/>
          <w:sz w:val="24"/>
        </w:rPr>
        <w:t xml:space="preserve">na mesma folha do </w:t>
      </w:r>
      <w:r>
        <w:rPr>
          <w:rFonts w:ascii="Tahoma" w:hAnsi="Tahoma" w:cs="Tahoma"/>
          <w:b/>
          <w:color w:val="632423"/>
          <w:sz w:val="24"/>
        </w:rPr>
        <w:t>Boletim de Campo</w:t>
      </w:r>
      <w:r w:rsidR="00207357" w:rsidRPr="006B1DA7">
        <w:rPr>
          <w:rFonts w:ascii="Tahoma" w:hAnsi="Tahoma" w:cs="Tahoma"/>
          <w:b/>
          <w:color w:val="632423"/>
          <w:sz w:val="24"/>
        </w:rPr>
        <w:t xml:space="preserve"> quando terminar um bairro e passar para outro do </w:t>
      </w:r>
      <w:r w:rsidR="00510C46">
        <w:rPr>
          <w:rFonts w:ascii="Tahoma" w:hAnsi="Tahoma" w:cs="Tahoma"/>
          <w:b/>
          <w:color w:val="632423"/>
          <w:sz w:val="24"/>
        </w:rPr>
        <w:t>MESMO</w:t>
      </w:r>
      <w:r w:rsidR="00207357" w:rsidRPr="006B1DA7">
        <w:rPr>
          <w:rFonts w:ascii="Tahoma" w:hAnsi="Tahoma" w:cs="Tahoma"/>
          <w:b/>
          <w:color w:val="632423"/>
          <w:sz w:val="24"/>
        </w:rPr>
        <w:t xml:space="preserve"> estrato?</w:t>
      </w:r>
    </w:p>
    <w:p w:rsidR="00510C46" w:rsidRDefault="00207357" w:rsidP="00510C46">
      <w:pPr>
        <w:suppressAutoHyphens w:val="0"/>
        <w:autoSpaceDE w:val="0"/>
        <w:autoSpaceDN w:val="0"/>
        <w:adjustRightInd w:val="0"/>
        <w:rPr>
          <w:rFonts w:ascii="Tahoma" w:hAnsi="Tahoma" w:cs="Tahoma"/>
          <w:sz w:val="24"/>
          <w:lang w:eastAsia="pt-BR"/>
        </w:rPr>
      </w:pPr>
      <w:r w:rsidRPr="006B1DA7">
        <w:rPr>
          <w:rFonts w:ascii="Tahoma" w:hAnsi="Tahoma" w:cs="Tahoma"/>
          <w:sz w:val="24"/>
        </w:rPr>
        <w:tab/>
        <w:t>Sim, pode-se continuar na mesma folha</w:t>
      </w:r>
      <w:r w:rsidR="001053B7" w:rsidRPr="006B1DA7">
        <w:rPr>
          <w:rFonts w:ascii="Tahoma" w:hAnsi="Tahoma" w:cs="Tahoma"/>
          <w:sz w:val="24"/>
        </w:rPr>
        <w:t xml:space="preserve">. </w:t>
      </w:r>
      <w:r w:rsidR="00510C46">
        <w:rPr>
          <w:rFonts w:ascii="Tahoma" w:hAnsi="Tahoma" w:cs="Tahoma"/>
          <w:sz w:val="24"/>
          <w:lang w:eastAsia="pt-BR"/>
        </w:rPr>
        <w:t>A divisão da informação por bairros é</w:t>
      </w:r>
    </w:p>
    <w:p w:rsidR="000C004B" w:rsidRDefault="00510C46" w:rsidP="00510C46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lang w:eastAsia="pt-BR"/>
        </w:rPr>
        <w:t>uma opção em termos de organização.</w:t>
      </w:r>
    </w:p>
    <w:p w:rsidR="00510C46" w:rsidRDefault="00510C46" w:rsidP="00207357">
      <w:pPr>
        <w:spacing w:line="276" w:lineRule="auto"/>
        <w:jc w:val="both"/>
        <w:rPr>
          <w:rFonts w:ascii="Tahoma" w:hAnsi="Tahoma" w:cs="Tahoma"/>
          <w:sz w:val="24"/>
        </w:rPr>
      </w:pPr>
    </w:p>
    <w:p w:rsidR="00207357" w:rsidRDefault="001053B7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 w:rsidRPr="006B1DA7">
        <w:rPr>
          <w:rFonts w:ascii="Tahoma" w:hAnsi="Tahoma" w:cs="Tahoma"/>
          <w:sz w:val="24"/>
        </w:rPr>
        <w:t xml:space="preserve"> </w:t>
      </w:r>
      <w:r w:rsidR="000C004B" w:rsidRPr="006B1DA7">
        <w:rPr>
          <w:rFonts w:ascii="Tahoma" w:hAnsi="Tahoma" w:cs="Tahoma"/>
          <w:b/>
          <w:color w:val="632423"/>
          <w:sz w:val="24"/>
        </w:rPr>
        <w:t>4</w:t>
      </w:r>
      <w:r w:rsidR="000C004B">
        <w:rPr>
          <w:rFonts w:ascii="Tahoma" w:hAnsi="Tahoma" w:cs="Tahoma"/>
          <w:b/>
          <w:color w:val="632423"/>
          <w:sz w:val="24"/>
        </w:rPr>
        <w:t>) No novo Sistema LIRAa/LIA - versão 1.0</w:t>
      </w:r>
      <w:r w:rsidR="004B24BF">
        <w:rPr>
          <w:rFonts w:ascii="Tahoma" w:hAnsi="Tahoma" w:cs="Tahoma"/>
          <w:b/>
          <w:color w:val="632423"/>
          <w:sz w:val="24"/>
        </w:rPr>
        <w:t xml:space="preserve"> (</w:t>
      </w:r>
      <w:r w:rsidR="004B24BF" w:rsidRPr="004B24BF">
        <w:rPr>
          <w:rFonts w:ascii="Tahoma" w:hAnsi="Tahoma" w:cs="Tahoma"/>
          <w:b/>
          <w:color w:val="632423"/>
          <w:sz w:val="20"/>
          <w:szCs w:val="20"/>
        </w:rPr>
        <w:t>Jul 2017</w:t>
      </w:r>
      <w:r w:rsidR="004B24BF">
        <w:rPr>
          <w:rFonts w:ascii="Tahoma" w:hAnsi="Tahoma" w:cs="Tahoma"/>
          <w:b/>
          <w:color w:val="632423"/>
          <w:sz w:val="24"/>
        </w:rPr>
        <w:t>)</w:t>
      </w:r>
      <w:r w:rsidR="00510C46">
        <w:rPr>
          <w:rFonts w:ascii="Tahoma" w:hAnsi="Tahoma" w:cs="Tahoma"/>
          <w:b/>
          <w:color w:val="632423"/>
          <w:sz w:val="24"/>
        </w:rPr>
        <w:t xml:space="preserve"> é</w:t>
      </w:r>
      <w:r w:rsidR="000C004B">
        <w:rPr>
          <w:rFonts w:ascii="Tahoma" w:hAnsi="Tahoma" w:cs="Tahoma"/>
          <w:b/>
          <w:color w:val="632423"/>
          <w:sz w:val="24"/>
        </w:rPr>
        <w:t xml:space="preserve"> preciso selecionar os percentuais de acordo com o número de imóveis urbanos do município?</w:t>
      </w:r>
    </w:p>
    <w:p w:rsidR="00755D98" w:rsidRDefault="000C004B" w:rsidP="00207357">
      <w:pPr>
        <w:spacing w:line="276" w:lineRule="au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b/>
          <w:color w:val="632423"/>
          <w:sz w:val="24"/>
        </w:rPr>
        <w:t xml:space="preserve">          </w:t>
      </w:r>
      <w:r w:rsidR="00510C46">
        <w:rPr>
          <w:rFonts w:ascii="Tahoma" w:hAnsi="Tahoma" w:cs="Tahoma"/>
          <w:color w:val="000000"/>
          <w:sz w:val="24"/>
        </w:rPr>
        <w:t>Não. Utilizando o número de imóveis informado no cadastro inicial, o próprio sistema seleciona o que deve ser feito: LIRAa ou LIA</w:t>
      </w:r>
      <w:r>
        <w:rPr>
          <w:rFonts w:ascii="Tahoma" w:hAnsi="Tahoma" w:cs="Tahoma"/>
          <w:color w:val="000000"/>
          <w:sz w:val="24"/>
        </w:rPr>
        <w:t xml:space="preserve">. </w:t>
      </w:r>
    </w:p>
    <w:p w:rsidR="00755D98" w:rsidRDefault="00755D98" w:rsidP="00207357">
      <w:pPr>
        <w:spacing w:line="276" w:lineRule="auto"/>
        <w:jc w:val="both"/>
        <w:rPr>
          <w:rFonts w:ascii="Tahoma" w:hAnsi="Tahoma" w:cs="Tahoma"/>
          <w:color w:val="000000"/>
          <w:sz w:val="24"/>
        </w:rPr>
      </w:pPr>
    </w:p>
    <w:p w:rsidR="00755D98" w:rsidRDefault="00DC0C63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5) Quando for fazer</w:t>
      </w:r>
      <w:r w:rsidR="00755D98">
        <w:rPr>
          <w:rFonts w:ascii="Tahoma" w:hAnsi="Tahoma" w:cs="Tahoma"/>
          <w:b/>
          <w:color w:val="632423"/>
          <w:sz w:val="24"/>
        </w:rPr>
        <w:t xml:space="preserve"> LIA não há </w:t>
      </w:r>
      <w:r w:rsidR="00510C46">
        <w:rPr>
          <w:rFonts w:ascii="Tahoma" w:hAnsi="Tahoma" w:cs="Tahoma"/>
          <w:b/>
          <w:color w:val="632423"/>
          <w:sz w:val="24"/>
        </w:rPr>
        <w:t>questionamento do sistema quanto a</w:t>
      </w:r>
      <w:r w:rsidR="00755D98">
        <w:rPr>
          <w:rFonts w:ascii="Tahoma" w:hAnsi="Tahoma" w:cs="Tahoma"/>
          <w:b/>
          <w:color w:val="632423"/>
          <w:sz w:val="24"/>
        </w:rPr>
        <w:t>o</w:t>
      </w:r>
      <w:r w:rsidR="00510C46">
        <w:rPr>
          <w:rFonts w:ascii="Tahoma" w:hAnsi="Tahoma" w:cs="Tahoma"/>
          <w:b/>
          <w:color w:val="632423"/>
          <w:sz w:val="24"/>
        </w:rPr>
        <w:t>s</w:t>
      </w:r>
      <w:r w:rsidR="00755D98">
        <w:rPr>
          <w:rFonts w:ascii="Tahoma" w:hAnsi="Tahoma" w:cs="Tahoma"/>
          <w:b/>
          <w:color w:val="632423"/>
          <w:sz w:val="24"/>
        </w:rPr>
        <w:t xml:space="preserve"> </w:t>
      </w:r>
      <w:r w:rsidR="00510C46">
        <w:rPr>
          <w:rFonts w:ascii="Tahoma" w:hAnsi="Tahoma" w:cs="Tahoma"/>
          <w:b/>
          <w:color w:val="632423"/>
          <w:sz w:val="24"/>
        </w:rPr>
        <w:t xml:space="preserve">bairros </w:t>
      </w:r>
      <w:r w:rsidR="00755D98">
        <w:rPr>
          <w:rFonts w:ascii="Tahoma" w:hAnsi="Tahoma" w:cs="Tahoma"/>
          <w:b/>
          <w:color w:val="632423"/>
          <w:sz w:val="24"/>
        </w:rPr>
        <w:t xml:space="preserve">e quarteirões a trabalhar. </w:t>
      </w:r>
      <w:r w:rsidR="00510C46">
        <w:rPr>
          <w:rFonts w:ascii="Tahoma" w:hAnsi="Tahoma" w:cs="Tahoma"/>
          <w:b/>
          <w:color w:val="632423"/>
          <w:sz w:val="24"/>
        </w:rPr>
        <w:t xml:space="preserve">Há algum erro? </w:t>
      </w:r>
    </w:p>
    <w:p w:rsidR="000E4B40" w:rsidRDefault="00755D98" w:rsidP="00207357">
      <w:pPr>
        <w:spacing w:line="276" w:lineRule="au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b/>
          <w:color w:val="632423"/>
          <w:sz w:val="24"/>
        </w:rPr>
        <w:t xml:space="preserve">         </w:t>
      </w:r>
      <w:r w:rsidR="00510C46" w:rsidRPr="00510C46">
        <w:rPr>
          <w:rFonts w:ascii="Tahoma" w:hAnsi="Tahoma" w:cs="Tahoma"/>
          <w:color w:val="000000"/>
          <w:sz w:val="24"/>
        </w:rPr>
        <w:t>Não há problema, o dado não é pedido porque não é necessário para o sistema</w:t>
      </w:r>
      <w:r w:rsidR="00510C46">
        <w:rPr>
          <w:rFonts w:ascii="Tahoma" w:hAnsi="Tahoma" w:cs="Tahoma"/>
          <w:color w:val="000000"/>
          <w:sz w:val="24"/>
        </w:rPr>
        <w:t xml:space="preserve">. </w:t>
      </w:r>
      <w:r w:rsidR="000E4B40">
        <w:rPr>
          <w:rFonts w:ascii="Tahoma" w:hAnsi="Tahoma" w:cs="Tahoma"/>
          <w:color w:val="000000"/>
          <w:sz w:val="24"/>
        </w:rPr>
        <w:t>A</w:t>
      </w:r>
      <w:r w:rsidR="00A122B7">
        <w:rPr>
          <w:rFonts w:ascii="Tahoma" w:hAnsi="Tahoma" w:cs="Tahoma"/>
          <w:color w:val="000000"/>
          <w:sz w:val="24"/>
        </w:rPr>
        <w:t>pós o preenchimento do Cadastro Inicial</w:t>
      </w:r>
      <w:r w:rsidR="000E4B40">
        <w:rPr>
          <w:rFonts w:ascii="Tahoma" w:hAnsi="Tahoma" w:cs="Tahoma"/>
          <w:color w:val="000000"/>
          <w:sz w:val="24"/>
        </w:rPr>
        <w:t>,</w:t>
      </w:r>
      <w:r w:rsidR="00A122B7">
        <w:rPr>
          <w:rFonts w:ascii="Tahoma" w:hAnsi="Tahoma" w:cs="Tahoma"/>
          <w:color w:val="000000"/>
          <w:sz w:val="24"/>
        </w:rPr>
        <w:t xml:space="preserve"> </w:t>
      </w:r>
      <w:r w:rsidR="000E4B40">
        <w:rPr>
          <w:rFonts w:ascii="Tahoma" w:hAnsi="Tahoma" w:cs="Tahoma"/>
          <w:color w:val="000000"/>
          <w:sz w:val="24"/>
        </w:rPr>
        <w:t xml:space="preserve">automaticamente o programa abre </w:t>
      </w:r>
      <w:r w:rsidR="00A122B7">
        <w:rPr>
          <w:rFonts w:ascii="Tahoma" w:hAnsi="Tahoma" w:cs="Tahoma"/>
          <w:color w:val="000000"/>
          <w:sz w:val="24"/>
        </w:rPr>
        <w:t>o C</w:t>
      </w:r>
      <w:r w:rsidR="00DC0C63">
        <w:rPr>
          <w:rFonts w:ascii="Tahoma" w:hAnsi="Tahoma" w:cs="Tahoma"/>
          <w:color w:val="000000"/>
          <w:sz w:val="24"/>
        </w:rPr>
        <w:t>onsolidado</w:t>
      </w:r>
      <w:r w:rsidR="00A122B7">
        <w:rPr>
          <w:rFonts w:ascii="Tahoma" w:hAnsi="Tahoma" w:cs="Tahoma"/>
          <w:color w:val="000000"/>
          <w:sz w:val="24"/>
        </w:rPr>
        <w:t xml:space="preserve"> </w:t>
      </w:r>
      <w:r w:rsidR="00DE1137">
        <w:rPr>
          <w:rFonts w:ascii="Tahoma" w:hAnsi="Tahoma" w:cs="Tahoma"/>
          <w:color w:val="000000"/>
          <w:sz w:val="24"/>
        </w:rPr>
        <w:t>F</w:t>
      </w:r>
      <w:r w:rsidR="00A122B7">
        <w:rPr>
          <w:rFonts w:ascii="Tahoma" w:hAnsi="Tahoma" w:cs="Tahoma"/>
          <w:color w:val="000000"/>
          <w:sz w:val="24"/>
        </w:rPr>
        <w:t>inal</w:t>
      </w:r>
      <w:r w:rsidR="000E4B40">
        <w:rPr>
          <w:rFonts w:ascii="Tahoma" w:hAnsi="Tahoma" w:cs="Tahoma"/>
          <w:color w:val="000000"/>
          <w:sz w:val="24"/>
        </w:rPr>
        <w:t>. Utilizando os percentuais estabelecidos pelo programa, procede-se a visita aos imóveis de forma que a amostra sej</w:t>
      </w:r>
      <w:r w:rsidR="00DE1137">
        <w:rPr>
          <w:rFonts w:ascii="Tahoma" w:hAnsi="Tahoma" w:cs="Tahoma"/>
          <w:color w:val="000000"/>
          <w:sz w:val="24"/>
        </w:rPr>
        <w:t>a representativa com base no RG. Destaca-se que as visitas devem ser feitas distribuídas por todo o território urbano municipal, não podendo concentrá-las numa única região (bairro, localidade, zona), conforme regra exposta abaixo:</w:t>
      </w:r>
    </w:p>
    <w:p w:rsidR="00DE1137" w:rsidRDefault="00DE1137" w:rsidP="00207357">
      <w:pPr>
        <w:spacing w:line="276" w:lineRule="auto"/>
        <w:jc w:val="both"/>
        <w:rPr>
          <w:rFonts w:ascii="Tahoma" w:hAnsi="Tahoma" w:cs="Tahoma"/>
          <w:color w:val="000000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1984"/>
        <w:gridCol w:w="4394"/>
      </w:tblGrid>
      <w:tr w:rsidR="00DE1137" w:rsidTr="00DE1137">
        <w:tc>
          <w:tcPr>
            <w:tcW w:w="2802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% imóveis pesquisados</w:t>
            </w:r>
          </w:p>
        </w:tc>
        <w:tc>
          <w:tcPr>
            <w:tcW w:w="198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Proporção</w:t>
            </w:r>
          </w:p>
        </w:tc>
        <w:tc>
          <w:tcPr>
            <w:tcW w:w="439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Regra prática</w:t>
            </w:r>
          </w:p>
        </w:tc>
      </w:tr>
      <w:tr w:rsidR="00DE1137" w:rsidTr="00DE1137">
        <w:tc>
          <w:tcPr>
            <w:tcW w:w="2802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100%</w:t>
            </w:r>
          </w:p>
        </w:tc>
        <w:tc>
          <w:tcPr>
            <w:tcW w:w="198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1/1</w:t>
            </w:r>
          </w:p>
        </w:tc>
        <w:tc>
          <w:tcPr>
            <w:tcW w:w="439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Inspecionar todos os imóveis</w:t>
            </w:r>
          </w:p>
        </w:tc>
      </w:tr>
      <w:tr w:rsidR="00DE1137" w:rsidTr="00DE1137">
        <w:tc>
          <w:tcPr>
            <w:tcW w:w="2802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33%</w:t>
            </w:r>
          </w:p>
        </w:tc>
        <w:tc>
          <w:tcPr>
            <w:tcW w:w="198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1/3</w:t>
            </w:r>
          </w:p>
        </w:tc>
        <w:tc>
          <w:tcPr>
            <w:tcW w:w="439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Faz um pula dois</w:t>
            </w:r>
          </w:p>
        </w:tc>
      </w:tr>
      <w:tr w:rsidR="00DE1137" w:rsidTr="00DE1137">
        <w:tc>
          <w:tcPr>
            <w:tcW w:w="2802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20%</w:t>
            </w:r>
          </w:p>
        </w:tc>
        <w:tc>
          <w:tcPr>
            <w:tcW w:w="198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1/5</w:t>
            </w:r>
          </w:p>
        </w:tc>
        <w:tc>
          <w:tcPr>
            <w:tcW w:w="4394" w:type="dxa"/>
          </w:tcPr>
          <w:p w:rsidR="00DE1137" w:rsidRDefault="00DE1137" w:rsidP="00207357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24"/>
              </w:rPr>
            </w:pPr>
            <w:r>
              <w:rPr>
                <w:rFonts w:ascii="Tahoma" w:hAnsi="Tahoma" w:cs="Tahoma"/>
                <w:color w:val="000000"/>
                <w:sz w:val="24"/>
              </w:rPr>
              <w:t>Faz um pula quatro</w:t>
            </w:r>
          </w:p>
        </w:tc>
      </w:tr>
    </w:tbl>
    <w:p w:rsidR="00DE1137" w:rsidRDefault="00DE1137" w:rsidP="00207357">
      <w:pPr>
        <w:spacing w:line="276" w:lineRule="auto"/>
        <w:jc w:val="both"/>
        <w:rPr>
          <w:rFonts w:ascii="Tahoma" w:hAnsi="Tahoma" w:cs="Tahoma"/>
          <w:color w:val="000000"/>
          <w:sz w:val="24"/>
        </w:rPr>
      </w:pPr>
    </w:p>
    <w:p w:rsidR="001053B7" w:rsidRPr="006B1DA7" w:rsidRDefault="00A122B7" w:rsidP="0020735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color w:val="000000"/>
          <w:sz w:val="24"/>
        </w:rPr>
        <w:t xml:space="preserve">          </w:t>
      </w:r>
    </w:p>
    <w:p w:rsidR="00207357" w:rsidRPr="006B1DA7" w:rsidRDefault="00D91BCA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6</w:t>
      </w:r>
      <w:r w:rsidR="00207357" w:rsidRPr="006B1DA7">
        <w:rPr>
          <w:rFonts w:ascii="Tahoma" w:hAnsi="Tahoma" w:cs="Tahoma"/>
          <w:b/>
          <w:color w:val="632423"/>
          <w:sz w:val="24"/>
        </w:rPr>
        <w:t>) O município tem cerca de 7</w:t>
      </w:r>
      <w:r w:rsidR="001053B7" w:rsidRPr="006B1DA7">
        <w:rPr>
          <w:rFonts w:ascii="Tahoma" w:hAnsi="Tahoma" w:cs="Tahoma"/>
          <w:b/>
          <w:color w:val="632423"/>
          <w:sz w:val="24"/>
        </w:rPr>
        <w:t>.</w:t>
      </w:r>
      <w:r w:rsidR="00207357" w:rsidRPr="006B1DA7">
        <w:rPr>
          <w:rFonts w:ascii="Tahoma" w:hAnsi="Tahoma" w:cs="Tahoma"/>
          <w:b/>
          <w:color w:val="632423"/>
          <w:sz w:val="24"/>
        </w:rPr>
        <w:t>000 imóveis e vejo que o número de imóveis programados gerado</w:t>
      </w:r>
      <w:r w:rsidR="00F870FA">
        <w:rPr>
          <w:rFonts w:ascii="Tahoma" w:hAnsi="Tahoma" w:cs="Tahoma"/>
          <w:b/>
          <w:color w:val="632423"/>
          <w:sz w:val="24"/>
        </w:rPr>
        <w:t xml:space="preserve"> pelo </w:t>
      </w:r>
      <w:r w:rsidR="000D12B3">
        <w:rPr>
          <w:rFonts w:ascii="Tahoma" w:hAnsi="Tahoma" w:cs="Tahoma"/>
          <w:b/>
          <w:color w:val="632423"/>
          <w:sz w:val="24"/>
        </w:rPr>
        <w:t>S</w:t>
      </w:r>
      <w:r w:rsidR="00F870FA">
        <w:rPr>
          <w:rFonts w:ascii="Tahoma" w:hAnsi="Tahoma" w:cs="Tahoma"/>
          <w:b/>
          <w:color w:val="632423"/>
          <w:sz w:val="24"/>
        </w:rPr>
        <w:t>istema</w:t>
      </w:r>
      <w:r w:rsidR="000D12B3">
        <w:rPr>
          <w:rFonts w:ascii="Tahoma" w:hAnsi="Tahoma" w:cs="Tahoma"/>
          <w:b/>
          <w:color w:val="632423"/>
          <w:sz w:val="24"/>
        </w:rPr>
        <w:t>, que seleciona para fazer o LIRAa,</w:t>
      </w:r>
      <w:r w:rsidR="000E4B40">
        <w:rPr>
          <w:rFonts w:ascii="Tahoma" w:hAnsi="Tahoma" w:cs="Tahoma"/>
          <w:b/>
          <w:color w:val="632423"/>
          <w:sz w:val="24"/>
        </w:rPr>
        <w:t xml:space="preserve"> está muito baixo</w:t>
      </w:r>
      <w:r w:rsidR="00207357" w:rsidRPr="006B1DA7">
        <w:rPr>
          <w:rFonts w:ascii="Tahoma" w:hAnsi="Tahoma" w:cs="Tahoma"/>
          <w:b/>
          <w:color w:val="632423"/>
          <w:sz w:val="24"/>
        </w:rPr>
        <w:t>?</w:t>
      </w:r>
      <w:r w:rsidR="000E4B40">
        <w:rPr>
          <w:rFonts w:ascii="Tahoma" w:hAnsi="Tahoma" w:cs="Tahoma"/>
          <w:b/>
          <w:color w:val="632423"/>
          <w:sz w:val="24"/>
        </w:rPr>
        <w:t xml:space="preserve"> Como deve-se proceder?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ab/>
        <w:t xml:space="preserve">Para municípios que possuam entre </w:t>
      </w:r>
      <w:r w:rsidRPr="006B1DA7">
        <w:rPr>
          <w:rFonts w:ascii="Tahoma" w:hAnsi="Tahoma" w:cs="Tahoma"/>
          <w:sz w:val="24"/>
          <w:u w:val="single"/>
        </w:rPr>
        <w:t>2.001 e 8.099 imóveis</w:t>
      </w:r>
      <w:r w:rsidRPr="006B1DA7">
        <w:rPr>
          <w:rFonts w:ascii="Tahoma" w:hAnsi="Tahoma" w:cs="Tahoma"/>
          <w:sz w:val="24"/>
        </w:rPr>
        <w:t xml:space="preserve">, o </w:t>
      </w:r>
      <w:r w:rsidR="00174D1D" w:rsidRPr="006B1DA7">
        <w:rPr>
          <w:rFonts w:ascii="Tahoma" w:hAnsi="Tahoma" w:cs="Tahoma"/>
          <w:sz w:val="24"/>
        </w:rPr>
        <w:t xml:space="preserve">sistema LIRAa </w:t>
      </w:r>
      <w:r w:rsidRPr="006B1DA7">
        <w:rPr>
          <w:rFonts w:ascii="Tahoma" w:hAnsi="Tahoma" w:cs="Tahoma"/>
          <w:sz w:val="24"/>
        </w:rPr>
        <w:t>sorteará amostras que girarão em torno de 230 a 250 imóveis por estrato.</w:t>
      </w:r>
      <w:r w:rsidR="00C22C31" w:rsidRPr="006B1DA7">
        <w:rPr>
          <w:rFonts w:ascii="Tahoma" w:hAnsi="Tahoma" w:cs="Tahoma"/>
          <w:sz w:val="24"/>
        </w:rPr>
        <w:t xml:space="preserve"> </w:t>
      </w:r>
      <w:r w:rsidR="00AF3CDF">
        <w:rPr>
          <w:rFonts w:ascii="Tahoma" w:hAnsi="Tahoma" w:cs="Tahoma"/>
          <w:sz w:val="24"/>
        </w:rPr>
        <w:t>Visando melhorar a representatividade da</w:t>
      </w:r>
      <w:r w:rsidR="00F870FA">
        <w:rPr>
          <w:rFonts w:ascii="Tahoma" w:hAnsi="Tahoma" w:cs="Tahoma"/>
          <w:sz w:val="24"/>
        </w:rPr>
        <w:t xml:space="preserve"> amostra</w:t>
      </w:r>
      <w:r w:rsidR="000E4B40">
        <w:rPr>
          <w:rFonts w:ascii="Tahoma" w:hAnsi="Tahoma" w:cs="Tahoma"/>
          <w:sz w:val="24"/>
        </w:rPr>
        <w:t>,</w:t>
      </w:r>
      <w:r w:rsidR="00F870FA">
        <w:rPr>
          <w:rFonts w:ascii="Tahoma" w:hAnsi="Tahoma" w:cs="Tahoma"/>
          <w:sz w:val="24"/>
        </w:rPr>
        <w:t xml:space="preserve"> </w:t>
      </w:r>
      <w:r w:rsidR="00174D1D" w:rsidRPr="006B1DA7">
        <w:rPr>
          <w:rFonts w:ascii="Tahoma" w:hAnsi="Tahoma" w:cs="Tahoma"/>
          <w:sz w:val="24"/>
        </w:rPr>
        <w:t>deverão ser inspecionados</w:t>
      </w:r>
      <w:r w:rsidRPr="006B1DA7">
        <w:rPr>
          <w:rFonts w:ascii="Tahoma" w:hAnsi="Tahoma" w:cs="Tahoma"/>
          <w:sz w:val="24"/>
        </w:rPr>
        <w:t xml:space="preserve"> </w:t>
      </w:r>
      <w:r w:rsidRPr="006B1DA7">
        <w:rPr>
          <w:rFonts w:ascii="Tahoma" w:hAnsi="Tahoma" w:cs="Tahoma"/>
          <w:sz w:val="24"/>
          <w:u w:val="single"/>
        </w:rPr>
        <w:t>50%</w:t>
      </w:r>
      <w:r w:rsidR="00F870FA">
        <w:rPr>
          <w:rFonts w:ascii="Tahoma" w:hAnsi="Tahoma" w:cs="Tahoma"/>
          <w:sz w:val="24"/>
          <w:u w:val="single"/>
        </w:rPr>
        <w:t xml:space="preserve"> dos imóveis</w:t>
      </w:r>
      <w:r w:rsidR="00DC0C63">
        <w:rPr>
          <w:rFonts w:ascii="Tahoma" w:hAnsi="Tahoma" w:cs="Tahoma"/>
          <w:sz w:val="24"/>
          <w:u w:val="single"/>
        </w:rPr>
        <w:t xml:space="preserve"> </w:t>
      </w:r>
      <w:r w:rsidR="00F42251">
        <w:rPr>
          <w:rFonts w:ascii="Tahoma" w:hAnsi="Tahoma" w:cs="Tahoma"/>
          <w:sz w:val="24"/>
          <w:u w:val="single"/>
        </w:rPr>
        <w:t>dos quarteirões sorteados</w:t>
      </w:r>
      <w:r w:rsidRPr="006B1DA7">
        <w:rPr>
          <w:rFonts w:ascii="Tahoma" w:hAnsi="Tahoma" w:cs="Tahoma"/>
          <w:sz w:val="24"/>
          <w:u w:val="single"/>
        </w:rPr>
        <w:t>,</w:t>
      </w:r>
      <w:r w:rsidRPr="006B1DA7">
        <w:rPr>
          <w:rFonts w:ascii="Tahoma" w:hAnsi="Tahoma" w:cs="Tahoma"/>
          <w:sz w:val="24"/>
        </w:rPr>
        <w:t xml:space="preserve"> ou seja, um imóvel sim</w:t>
      </w:r>
      <w:r w:rsidR="000E4B40">
        <w:rPr>
          <w:rFonts w:ascii="Tahoma" w:hAnsi="Tahoma" w:cs="Tahoma"/>
          <w:sz w:val="24"/>
        </w:rPr>
        <w:t>,</w:t>
      </w:r>
      <w:r w:rsidRPr="006B1DA7">
        <w:rPr>
          <w:rFonts w:ascii="Tahoma" w:hAnsi="Tahoma" w:cs="Tahoma"/>
          <w:sz w:val="24"/>
        </w:rPr>
        <w:t xml:space="preserve"> outro não. </w:t>
      </w:r>
      <w:r w:rsidR="00A9207A">
        <w:rPr>
          <w:rFonts w:ascii="Tahoma" w:hAnsi="Tahoma" w:cs="Tahoma"/>
          <w:sz w:val="24"/>
        </w:rPr>
        <w:t>Est</w:t>
      </w:r>
      <w:r w:rsidR="00174D1D" w:rsidRPr="006B1DA7">
        <w:rPr>
          <w:rFonts w:ascii="Tahoma" w:hAnsi="Tahoma" w:cs="Tahoma"/>
          <w:sz w:val="24"/>
        </w:rPr>
        <w:t>e últi</w:t>
      </w:r>
      <w:r w:rsidR="00F42251">
        <w:rPr>
          <w:rFonts w:ascii="Tahoma" w:hAnsi="Tahoma" w:cs="Tahoma"/>
          <w:sz w:val="24"/>
        </w:rPr>
        <w:t>mo número d</w:t>
      </w:r>
      <w:r w:rsidR="00174D1D" w:rsidRPr="006B1DA7">
        <w:rPr>
          <w:rFonts w:ascii="Tahoma" w:hAnsi="Tahoma" w:cs="Tahoma"/>
          <w:sz w:val="24"/>
        </w:rPr>
        <w:t>e inspecionados</w:t>
      </w:r>
      <w:r w:rsidR="00A9207A">
        <w:rPr>
          <w:rFonts w:ascii="Tahoma" w:hAnsi="Tahoma" w:cs="Tahoma"/>
          <w:sz w:val="24"/>
        </w:rPr>
        <w:t xml:space="preserve"> a campo</w:t>
      </w:r>
      <w:r w:rsidR="00174D1D" w:rsidRPr="006B1DA7">
        <w:rPr>
          <w:rFonts w:ascii="Tahoma" w:hAnsi="Tahoma" w:cs="Tahoma"/>
          <w:sz w:val="24"/>
        </w:rPr>
        <w:t xml:space="preserve"> </w:t>
      </w:r>
      <w:r w:rsidR="00AF3CDF">
        <w:rPr>
          <w:rFonts w:ascii="Tahoma" w:hAnsi="Tahoma" w:cs="Tahoma"/>
          <w:sz w:val="24"/>
        </w:rPr>
        <w:t xml:space="preserve">é o </w:t>
      </w:r>
      <w:r w:rsidR="00174D1D" w:rsidRPr="006B1DA7">
        <w:rPr>
          <w:rFonts w:ascii="Tahoma" w:hAnsi="Tahoma" w:cs="Tahoma"/>
          <w:sz w:val="24"/>
        </w:rPr>
        <w:t xml:space="preserve">que será usado para compor o </w:t>
      </w:r>
      <w:r w:rsidR="00F870FA">
        <w:rPr>
          <w:rFonts w:ascii="Tahoma" w:hAnsi="Tahoma" w:cs="Tahoma"/>
          <w:sz w:val="24"/>
        </w:rPr>
        <w:t>consolidado final</w:t>
      </w:r>
      <w:r w:rsidR="00A9207A">
        <w:rPr>
          <w:rFonts w:ascii="Tahoma" w:hAnsi="Tahoma" w:cs="Tahoma"/>
          <w:sz w:val="24"/>
        </w:rPr>
        <w:t>, após assentamento, no Sistema LIRAa/LIA</w:t>
      </w:r>
      <w:r w:rsidR="004B24BF">
        <w:rPr>
          <w:rFonts w:ascii="Tahoma" w:hAnsi="Tahoma" w:cs="Tahoma"/>
          <w:sz w:val="24"/>
        </w:rPr>
        <w:t xml:space="preserve"> 1.0</w:t>
      </w:r>
      <w:r w:rsidR="00174D1D" w:rsidRPr="006B1DA7">
        <w:rPr>
          <w:rFonts w:ascii="Tahoma" w:hAnsi="Tahoma" w:cs="Tahoma"/>
          <w:sz w:val="24"/>
        </w:rPr>
        <w:t xml:space="preserve">. 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ab/>
        <w:t xml:space="preserve">Para municípios que possuam entre </w:t>
      </w:r>
      <w:r w:rsidRPr="006B1DA7">
        <w:rPr>
          <w:rFonts w:ascii="Tahoma" w:hAnsi="Tahoma" w:cs="Tahoma"/>
          <w:sz w:val="24"/>
          <w:u w:val="single"/>
        </w:rPr>
        <w:t>8.100 imóveis a 12.000</w:t>
      </w:r>
      <w:r w:rsidRPr="006B1DA7">
        <w:rPr>
          <w:rFonts w:ascii="Tahoma" w:hAnsi="Tahoma" w:cs="Tahoma"/>
          <w:sz w:val="24"/>
        </w:rPr>
        <w:t xml:space="preserve"> imóveis</w:t>
      </w:r>
      <w:r w:rsidR="009D39F3">
        <w:rPr>
          <w:rFonts w:ascii="Tahoma" w:hAnsi="Tahoma" w:cs="Tahoma"/>
          <w:sz w:val="24"/>
        </w:rPr>
        <w:t xml:space="preserve">, formando um </w:t>
      </w:r>
      <w:r w:rsidRPr="006B1DA7">
        <w:rPr>
          <w:rFonts w:ascii="Tahoma" w:hAnsi="Tahoma" w:cs="Tahoma"/>
          <w:sz w:val="24"/>
        </w:rPr>
        <w:t xml:space="preserve">estrato normal, o </w:t>
      </w:r>
      <w:r w:rsidR="004B24BF">
        <w:rPr>
          <w:rFonts w:ascii="Tahoma" w:hAnsi="Tahoma" w:cs="Tahoma"/>
          <w:sz w:val="24"/>
        </w:rPr>
        <w:t>mesmo S</w:t>
      </w:r>
      <w:r w:rsidRPr="006B1DA7">
        <w:rPr>
          <w:rFonts w:ascii="Tahoma" w:hAnsi="Tahoma" w:cs="Tahoma"/>
          <w:sz w:val="24"/>
        </w:rPr>
        <w:t xml:space="preserve">istema sorteará amostras que </w:t>
      </w:r>
      <w:r w:rsidR="00A9207A">
        <w:rPr>
          <w:rFonts w:ascii="Tahoma" w:hAnsi="Tahoma" w:cs="Tahoma"/>
          <w:sz w:val="24"/>
        </w:rPr>
        <w:t xml:space="preserve">girarão em torno de 430 imóveis </w:t>
      </w:r>
      <w:r w:rsidRPr="006B1DA7">
        <w:rPr>
          <w:rFonts w:ascii="Tahoma" w:hAnsi="Tahoma" w:cs="Tahoma"/>
          <w:sz w:val="24"/>
        </w:rPr>
        <w:t>por estr</w:t>
      </w:r>
      <w:r w:rsidR="009D39F3">
        <w:rPr>
          <w:rFonts w:ascii="Tahoma" w:hAnsi="Tahoma" w:cs="Tahoma"/>
          <w:sz w:val="24"/>
        </w:rPr>
        <w:t>ato, e os</w:t>
      </w:r>
      <w:r w:rsidR="00C22C31" w:rsidRPr="006B1DA7">
        <w:rPr>
          <w:rFonts w:ascii="Tahoma" w:hAnsi="Tahoma" w:cs="Tahoma"/>
          <w:sz w:val="24"/>
        </w:rPr>
        <w:t xml:space="preserve"> quarteirões que compõem</w:t>
      </w:r>
      <w:r w:rsidRPr="006B1DA7">
        <w:rPr>
          <w:rFonts w:ascii="Tahoma" w:hAnsi="Tahoma" w:cs="Tahoma"/>
          <w:sz w:val="24"/>
        </w:rPr>
        <w:t xml:space="preserve"> esses estratos deverão ser trabalhados em </w:t>
      </w:r>
      <w:r w:rsidRPr="006B1DA7">
        <w:rPr>
          <w:rFonts w:ascii="Tahoma" w:hAnsi="Tahoma" w:cs="Tahoma"/>
          <w:sz w:val="24"/>
          <w:u w:val="single"/>
        </w:rPr>
        <w:t>20% da sua totalidade.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9B0248" w:rsidRPr="006B1DA7" w:rsidRDefault="00D91BCA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7</w:t>
      </w:r>
      <w:r w:rsidR="009B0248" w:rsidRPr="006B1DA7">
        <w:rPr>
          <w:rFonts w:ascii="Tahoma" w:hAnsi="Tahoma" w:cs="Tahoma"/>
          <w:b/>
          <w:color w:val="632423"/>
          <w:sz w:val="24"/>
        </w:rPr>
        <w:t xml:space="preserve">) </w:t>
      </w:r>
      <w:r w:rsidR="00E14BE3" w:rsidRPr="006B1DA7">
        <w:rPr>
          <w:rFonts w:ascii="Tahoma" w:hAnsi="Tahoma" w:cs="Tahoma"/>
          <w:b/>
          <w:color w:val="632423"/>
          <w:sz w:val="24"/>
        </w:rPr>
        <w:t>O que fazer</w:t>
      </w:r>
      <w:r w:rsidR="009B0248" w:rsidRPr="006B1DA7">
        <w:rPr>
          <w:rFonts w:ascii="Tahoma" w:hAnsi="Tahoma" w:cs="Tahoma"/>
          <w:b/>
          <w:color w:val="632423"/>
          <w:sz w:val="24"/>
        </w:rPr>
        <w:t xml:space="preserve"> com a </w:t>
      </w:r>
      <w:r w:rsidR="00E14BE3" w:rsidRPr="006B1DA7">
        <w:rPr>
          <w:rFonts w:ascii="Tahoma" w:hAnsi="Tahoma" w:cs="Tahoma"/>
          <w:b/>
          <w:color w:val="632423"/>
          <w:sz w:val="24"/>
        </w:rPr>
        <w:t>"</w:t>
      </w:r>
      <w:r w:rsidR="009B0248" w:rsidRPr="006B1DA7">
        <w:rPr>
          <w:rFonts w:ascii="Tahoma" w:hAnsi="Tahoma" w:cs="Tahoma"/>
          <w:b/>
          <w:color w:val="632423"/>
          <w:sz w:val="24"/>
        </w:rPr>
        <w:t>sobra</w:t>
      </w:r>
      <w:r w:rsidR="00E14BE3" w:rsidRPr="006B1DA7">
        <w:rPr>
          <w:rFonts w:ascii="Tahoma" w:hAnsi="Tahoma" w:cs="Tahoma"/>
          <w:b/>
          <w:color w:val="632423"/>
          <w:sz w:val="24"/>
        </w:rPr>
        <w:t>"</w:t>
      </w:r>
      <w:r w:rsidR="009B0248" w:rsidRPr="006B1DA7">
        <w:rPr>
          <w:rFonts w:ascii="Tahoma" w:hAnsi="Tahoma" w:cs="Tahoma"/>
          <w:b/>
          <w:color w:val="632423"/>
          <w:sz w:val="24"/>
        </w:rPr>
        <w:t xml:space="preserve"> </w:t>
      </w:r>
      <w:r w:rsidR="00E14BE3" w:rsidRPr="006B1DA7">
        <w:rPr>
          <w:rFonts w:ascii="Tahoma" w:hAnsi="Tahoma" w:cs="Tahoma"/>
          <w:b/>
          <w:color w:val="632423"/>
          <w:sz w:val="24"/>
        </w:rPr>
        <w:t>de</w:t>
      </w:r>
      <w:r w:rsidR="009B0248" w:rsidRPr="006B1DA7">
        <w:rPr>
          <w:rFonts w:ascii="Tahoma" w:hAnsi="Tahoma" w:cs="Tahoma"/>
          <w:b/>
          <w:color w:val="632423"/>
          <w:sz w:val="24"/>
        </w:rPr>
        <w:t xml:space="preserve"> </w:t>
      </w:r>
      <w:r w:rsidR="00E14BE3" w:rsidRPr="006B1DA7">
        <w:rPr>
          <w:rFonts w:ascii="Tahoma" w:hAnsi="Tahoma" w:cs="Tahoma"/>
          <w:b/>
          <w:color w:val="632423"/>
          <w:sz w:val="24"/>
        </w:rPr>
        <w:t>imóveis</w:t>
      </w:r>
      <w:r w:rsidR="00755D98">
        <w:rPr>
          <w:rFonts w:ascii="Tahoma" w:hAnsi="Tahoma" w:cs="Tahoma"/>
          <w:b/>
          <w:color w:val="632423"/>
          <w:sz w:val="24"/>
        </w:rPr>
        <w:t>, possível no LIRAa,</w:t>
      </w:r>
      <w:r w:rsidR="00E14BE3" w:rsidRPr="006B1DA7">
        <w:rPr>
          <w:rFonts w:ascii="Tahoma" w:hAnsi="Tahoma" w:cs="Tahoma"/>
          <w:b/>
          <w:color w:val="632423"/>
          <w:sz w:val="24"/>
        </w:rPr>
        <w:t xml:space="preserve"> </w:t>
      </w:r>
      <w:r w:rsidR="009B0248" w:rsidRPr="006B1DA7">
        <w:rPr>
          <w:rFonts w:ascii="Tahoma" w:hAnsi="Tahoma" w:cs="Tahoma"/>
          <w:b/>
          <w:color w:val="632423"/>
          <w:sz w:val="24"/>
        </w:rPr>
        <w:t>resultante de estratos formados</w:t>
      </w:r>
      <w:r w:rsidR="00E14BE3" w:rsidRPr="006B1DA7">
        <w:rPr>
          <w:rFonts w:ascii="Tahoma" w:hAnsi="Tahoma" w:cs="Tahoma"/>
          <w:b/>
          <w:color w:val="632423"/>
          <w:sz w:val="24"/>
        </w:rPr>
        <w:t xml:space="preserve"> em municípios que possuem mais de 12.000 imóveis</w:t>
      </w:r>
      <w:r w:rsidR="009B0248" w:rsidRPr="006B1DA7">
        <w:rPr>
          <w:rFonts w:ascii="Tahoma" w:hAnsi="Tahoma" w:cs="Tahoma"/>
          <w:b/>
          <w:color w:val="632423"/>
          <w:sz w:val="24"/>
        </w:rPr>
        <w:t>?</w:t>
      </w:r>
    </w:p>
    <w:p w:rsidR="00501E3C" w:rsidRDefault="009B0248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 xml:space="preserve">            </w:t>
      </w:r>
      <w:r w:rsidR="00DC0D73">
        <w:rPr>
          <w:rFonts w:ascii="Tahoma" w:hAnsi="Tahoma" w:cs="Tahoma"/>
          <w:sz w:val="24"/>
        </w:rPr>
        <w:t>Uma vez determinado</w:t>
      </w:r>
      <w:r w:rsidR="00755D98">
        <w:rPr>
          <w:rFonts w:ascii="Tahoma" w:hAnsi="Tahoma" w:cs="Tahoma"/>
          <w:sz w:val="24"/>
        </w:rPr>
        <w:t xml:space="preserve"> o LIRAa</w:t>
      </w:r>
      <w:r w:rsidR="00A42F4E">
        <w:rPr>
          <w:rFonts w:ascii="Tahoma" w:hAnsi="Tahoma" w:cs="Tahoma"/>
          <w:sz w:val="24"/>
        </w:rPr>
        <w:t>, pelo s</w:t>
      </w:r>
      <w:r w:rsidR="00DC0D73">
        <w:rPr>
          <w:rFonts w:ascii="Tahoma" w:hAnsi="Tahoma" w:cs="Tahoma"/>
          <w:sz w:val="24"/>
        </w:rPr>
        <w:t xml:space="preserve">istema na tela inicial, </w:t>
      </w:r>
      <w:r w:rsidR="00A42F4E">
        <w:rPr>
          <w:rFonts w:ascii="Tahoma" w:hAnsi="Tahoma" w:cs="Tahoma"/>
          <w:sz w:val="24"/>
        </w:rPr>
        <w:t xml:space="preserve">há uma série de combinações que podem ser realizadas para estratificação, devendo-se considerar características </w:t>
      </w:r>
      <w:r w:rsidR="00F912A3" w:rsidRPr="00F912A3">
        <w:rPr>
          <w:rFonts w:ascii="Tahoma" w:hAnsi="Tahoma" w:cs="Tahoma"/>
          <w:bCs/>
          <w:sz w:val="24"/>
        </w:rPr>
        <w:t>sócio-ambientais</w:t>
      </w:r>
      <w:r w:rsidR="00F912A3">
        <w:rPr>
          <w:rFonts w:ascii="Tahoma" w:hAnsi="Tahoma" w:cs="Tahoma"/>
          <w:bCs/>
          <w:sz w:val="24"/>
        </w:rPr>
        <w:t xml:space="preserve"> e culturais</w:t>
      </w:r>
      <w:r w:rsidR="00F912A3" w:rsidRPr="00F912A3">
        <w:rPr>
          <w:rFonts w:ascii="Tahoma" w:hAnsi="Tahoma" w:cs="Tahoma"/>
          <w:bCs/>
          <w:sz w:val="24"/>
        </w:rPr>
        <w:t xml:space="preserve"> </w:t>
      </w:r>
      <w:r w:rsidR="00F912A3">
        <w:rPr>
          <w:rFonts w:ascii="Tahoma" w:hAnsi="Tahoma" w:cs="Tahoma"/>
          <w:bCs/>
          <w:sz w:val="24"/>
        </w:rPr>
        <w:t xml:space="preserve">para isso. </w:t>
      </w:r>
      <w:r w:rsidR="006F2DE2">
        <w:rPr>
          <w:rFonts w:ascii="Tahoma" w:hAnsi="Tahoma" w:cs="Tahoma"/>
          <w:bCs/>
          <w:sz w:val="24"/>
        </w:rPr>
        <w:t>De acordo com o MS,</w:t>
      </w:r>
      <w:r w:rsidR="0079137E">
        <w:rPr>
          <w:rFonts w:ascii="Tahoma" w:hAnsi="Tahoma" w:cs="Tahoma"/>
          <w:bCs/>
          <w:sz w:val="24"/>
        </w:rPr>
        <w:t xml:space="preserve"> o</w:t>
      </w:r>
      <w:r w:rsidR="00D06932">
        <w:rPr>
          <w:rFonts w:ascii="Tahoma" w:hAnsi="Tahoma" w:cs="Tahoma"/>
          <w:bCs/>
          <w:sz w:val="24"/>
        </w:rPr>
        <w:t xml:space="preserve"> </w:t>
      </w:r>
      <w:r w:rsidR="00D06932">
        <w:rPr>
          <w:rFonts w:ascii="Tahoma" w:hAnsi="Tahoma" w:cs="Tahoma"/>
          <w:sz w:val="24"/>
        </w:rPr>
        <w:t xml:space="preserve">número </w:t>
      </w:r>
      <w:r w:rsidR="00AF3CDF">
        <w:rPr>
          <w:rFonts w:ascii="Tahoma" w:hAnsi="Tahoma" w:cs="Tahoma"/>
          <w:sz w:val="24"/>
        </w:rPr>
        <w:lastRenderedPageBreak/>
        <w:t xml:space="preserve">ideal </w:t>
      </w:r>
      <w:r w:rsidR="00D06932">
        <w:rPr>
          <w:rFonts w:ascii="Tahoma" w:hAnsi="Tahoma" w:cs="Tahoma"/>
          <w:sz w:val="24"/>
        </w:rPr>
        <w:t>de imóveis por estrato deve ficar em torno de 9.000 para que haja mais representatividade.</w:t>
      </w:r>
    </w:p>
    <w:p w:rsidR="00887769" w:rsidRDefault="00887769" w:rsidP="0020735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</w:t>
      </w:r>
      <w:r w:rsidR="000E74C5">
        <w:rPr>
          <w:rFonts w:ascii="Tahoma" w:hAnsi="Tahoma" w:cs="Tahoma"/>
          <w:sz w:val="24"/>
        </w:rPr>
        <w:t>or exemplo</w:t>
      </w:r>
      <w:r>
        <w:rPr>
          <w:rFonts w:ascii="Tahoma" w:hAnsi="Tahoma" w:cs="Tahoma"/>
          <w:sz w:val="24"/>
        </w:rPr>
        <w:t>:</w:t>
      </w:r>
    </w:p>
    <w:p w:rsidR="00887769" w:rsidRDefault="00DC0D73" w:rsidP="0020735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U</w:t>
      </w:r>
      <w:r w:rsidR="00887769">
        <w:rPr>
          <w:rFonts w:ascii="Tahoma" w:hAnsi="Tahoma" w:cs="Tahoma"/>
          <w:sz w:val="24"/>
        </w:rPr>
        <w:t>m município com 12</w:t>
      </w:r>
      <w:r w:rsidR="00F912A3">
        <w:rPr>
          <w:rFonts w:ascii="Tahoma" w:hAnsi="Tahoma" w:cs="Tahoma"/>
          <w:sz w:val="24"/>
        </w:rPr>
        <w:t>.</w:t>
      </w:r>
      <w:r w:rsidR="00887769">
        <w:rPr>
          <w:rFonts w:ascii="Tahoma" w:hAnsi="Tahoma" w:cs="Tahoma"/>
          <w:sz w:val="24"/>
        </w:rPr>
        <w:t xml:space="preserve">300 imóveis </w:t>
      </w:r>
      <w:r>
        <w:rPr>
          <w:rFonts w:ascii="Tahoma" w:hAnsi="Tahoma" w:cs="Tahoma"/>
          <w:sz w:val="24"/>
        </w:rPr>
        <w:t xml:space="preserve">poderá constituir um estrato com </w:t>
      </w:r>
      <w:r w:rsidR="00887769">
        <w:rPr>
          <w:rFonts w:ascii="Tahoma" w:hAnsi="Tahoma" w:cs="Tahoma"/>
          <w:sz w:val="24"/>
        </w:rPr>
        <w:t>11</w:t>
      </w:r>
      <w:r w:rsidR="00F912A3">
        <w:rPr>
          <w:rFonts w:ascii="Tahoma" w:hAnsi="Tahoma" w:cs="Tahoma"/>
          <w:sz w:val="24"/>
        </w:rPr>
        <w:t>.</w:t>
      </w:r>
      <w:r w:rsidR="00887769">
        <w:rPr>
          <w:rFonts w:ascii="Tahoma" w:hAnsi="Tahoma" w:cs="Tahoma"/>
          <w:sz w:val="24"/>
        </w:rPr>
        <w:t>950</w:t>
      </w:r>
      <w:r>
        <w:rPr>
          <w:rFonts w:ascii="Tahoma" w:hAnsi="Tahoma" w:cs="Tahoma"/>
          <w:sz w:val="24"/>
        </w:rPr>
        <w:t xml:space="preserve"> imóveis urbanos </w:t>
      </w:r>
      <w:r w:rsidR="00887769">
        <w:rPr>
          <w:rFonts w:ascii="Tahoma" w:hAnsi="Tahoma" w:cs="Tahoma"/>
          <w:sz w:val="24"/>
        </w:rPr>
        <w:t>e outro com 350 imóveis.</w:t>
      </w:r>
    </w:p>
    <w:p w:rsidR="00BD2CF3" w:rsidRDefault="00501E3C" w:rsidP="00DC0D73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="00DC0D73">
        <w:rPr>
          <w:rFonts w:ascii="Tahoma" w:hAnsi="Tahoma" w:cs="Tahoma"/>
          <w:sz w:val="24"/>
        </w:rPr>
        <w:t xml:space="preserve">- </w:t>
      </w:r>
      <w:r w:rsidR="00CF7F10">
        <w:rPr>
          <w:rFonts w:ascii="Tahoma" w:hAnsi="Tahoma" w:cs="Tahoma"/>
          <w:sz w:val="24"/>
        </w:rPr>
        <w:t>Também poderá realizar</w:t>
      </w:r>
      <w:r w:rsidR="00DC0D73">
        <w:rPr>
          <w:rFonts w:ascii="Tahoma" w:hAnsi="Tahoma" w:cs="Tahoma"/>
          <w:sz w:val="24"/>
        </w:rPr>
        <w:t xml:space="preserve"> um estrato de 8</w:t>
      </w:r>
      <w:r w:rsidR="00F912A3">
        <w:rPr>
          <w:rFonts w:ascii="Tahoma" w:hAnsi="Tahoma" w:cs="Tahoma"/>
          <w:sz w:val="24"/>
        </w:rPr>
        <w:t>.</w:t>
      </w:r>
      <w:r w:rsidR="00DC0D73">
        <w:rPr>
          <w:rFonts w:ascii="Tahoma" w:hAnsi="Tahoma" w:cs="Tahoma"/>
          <w:sz w:val="24"/>
        </w:rPr>
        <w:t>500 imóveis e outro de 3</w:t>
      </w:r>
      <w:r w:rsidR="00F912A3">
        <w:rPr>
          <w:rFonts w:ascii="Tahoma" w:hAnsi="Tahoma" w:cs="Tahoma"/>
          <w:sz w:val="24"/>
        </w:rPr>
        <w:t>.</w:t>
      </w:r>
      <w:r w:rsidR="0074574E">
        <w:rPr>
          <w:rFonts w:ascii="Tahoma" w:hAnsi="Tahoma" w:cs="Tahoma"/>
          <w:sz w:val="24"/>
        </w:rPr>
        <w:t>8</w:t>
      </w:r>
      <w:r w:rsidR="00DC0D73">
        <w:rPr>
          <w:rFonts w:ascii="Tahoma" w:hAnsi="Tahoma" w:cs="Tahoma"/>
          <w:sz w:val="24"/>
        </w:rPr>
        <w:t xml:space="preserve">00. </w:t>
      </w:r>
    </w:p>
    <w:p w:rsidR="00BD2CF3" w:rsidRDefault="00BD2CF3" w:rsidP="00DC0D73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</w:t>
      </w:r>
      <w:r w:rsidR="00CF7F10">
        <w:rPr>
          <w:rFonts w:ascii="Tahoma" w:hAnsi="Tahoma" w:cs="Tahoma"/>
          <w:sz w:val="24"/>
        </w:rPr>
        <w:t>Ou u</w:t>
      </w:r>
      <w:r w:rsidR="00DC0D73">
        <w:rPr>
          <w:rFonts w:ascii="Tahoma" w:hAnsi="Tahoma" w:cs="Tahoma"/>
          <w:sz w:val="24"/>
        </w:rPr>
        <w:t>m estrato de 11</w:t>
      </w:r>
      <w:r w:rsidR="00F912A3">
        <w:rPr>
          <w:rFonts w:ascii="Tahoma" w:hAnsi="Tahoma" w:cs="Tahoma"/>
          <w:sz w:val="24"/>
        </w:rPr>
        <w:t>.</w:t>
      </w:r>
      <w:r w:rsidR="00DC0D73">
        <w:rPr>
          <w:rFonts w:ascii="Tahoma" w:hAnsi="Tahoma" w:cs="Tahoma"/>
          <w:sz w:val="24"/>
        </w:rPr>
        <w:t>000 e outro de 1</w:t>
      </w:r>
      <w:r w:rsidR="00F912A3">
        <w:rPr>
          <w:rFonts w:ascii="Tahoma" w:hAnsi="Tahoma" w:cs="Tahoma"/>
          <w:sz w:val="24"/>
        </w:rPr>
        <w:t>.</w:t>
      </w:r>
      <w:r w:rsidR="0074574E">
        <w:rPr>
          <w:rFonts w:ascii="Tahoma" w:hAnsi="Tahoma" w:cs="Tahoma"/>
          <w:sz w:val="24"/>
        </w:rPr>
        <w:t>3</w:t>
      </w:r>
      <w:r w:rsidR="00DC0D73">
        <w:rPr>
          <w:rFonts w:ascii="Tahoma" w:hAnsi="Tahoma" w:cs="Tahoma"/>
          <w:sz w:val="24"/>
        </w:rPr>
        <w:t>00 imóveis.</w:t>
      </w:r>
      <w:r w:rsidR="00CA3EE3">
        <w:rPr>
          <w:rFonts w:ascii="Tahoma" w:hAnsi="Tahoma" w:cs="Tahoma"/>
          <w:sz w:val="24"/>
        </w:rPr>
        <w:t xml:space="preserve"> </w:t>
      </w:r>
    </w:p>
    <w:p w:rsidR="00BD2CF3" w:rsidRDefault="00BD2CF3" w:rsidP="00DC0D73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- </w:t>
      </w:r>
      <w:r w:rsidR="00CF7F10">
        <w:rPr>
          <w:rFonts w:ascii="Tahoma" w:hAnsi="Tahoma" w:cs="Tahoma"/>
          <w:sz w:val="24"/>
        </w:rPr>
        <w:t>Ainda, u</w:t>
      </w:r>
      <w:r w:rsidR="00CA3EE3">
        <w:rPr>
          <w:rFonts w:ascii="Tahoma" w:hAnsi="Tahoma" w:cs="Tahoma"/>
          <w:sz w:val="24"/>
        </w:rPr>
        <w:t>m estrato de 8</w:t>
      </w:r>
      <w:r w:rsidR="00F912A3">
        <w:rPr>
          <w:rFonts w:ascii="Tahoma" w:hAnsi="Tahoma" w:cs="Tahoma"/>
          <w:sz w:val="24"/>
        </w:rPr>
        <w:t>.</w:t>
      </w:r>
      <w:r w:rsidR="00CA3EE3">
        <w:rPr>
          <w:rFonts w:ascii="Tahoma" w:hAnsi="Tahoma" w:cs="Tahoma"/>
          <w:sz w:val="24"/>
        </w:rPr>
        <w:t>500 imóveis, um de 3</w:t>
      </w:r>
      <w:r w:rsidR="00F912A3">
        <w:rPr>
          <w:rFonts w:ascii="Tahoma" w:hAnsi="Tahoma" w:cs="Tahoma"/>
          <w:sz w:val="24"/>
        </w:rPr>
        <w:t>.</w:t>
      </w:r>
      <w:r w:rsidR="0074574E">
        <w:rPr>
          <w:rFonts w:ascii="Tahoma" w:hAnsi="Tahoma" w:cs="Tahoma"/>
          <w:sz w:val="24"/>
        </w:rPr>
        <w:t>200 e um outro de 6</w:t>
      </w:r>
      <w:r w:rsidR="00CA3EE3">
        <w:rPr>
          <w:rFonts w:ascii="Tahoma" w:hAnsi="Tahoma" w:cs="Tahoma"/>
          <w:sz w:val="24"/>
        </w:rPr>
        <w:t xml:space="preserve">00 imóveis. </w:t>
      </w:r>
    </w:p>
    <w:p w:rsidR="00D06932" w:rsidRDefault="00BD2CF3" w:rsidP="0020735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H</w:t>
      </w:r>
      <w:r w:rsidR="00A13467">
        <w:rPr>
          <w:rFonts w:ascii="Tahoma" w:hAnsi="Tahoma" w:cs="Tahoma"/>
          <w:sz w:val="24"/>
        </w:rPr>
        <w:t>averá variações no nº de imóveis a visitar de aco</w:t>
      </w:r>
      <w:r w:rsidR="00A332A9">
        <w:rPr>
          <w:rFonts w:ascii="Tahoma" w:hAnsi="Tahoma" w:cs="Tahoma"/>
          <w:sz w:val="24"/>
        </w:rPr>
        <w:t xml:space="preserve">rdo com a composição de estratos </w:t>
      </w:r>
      <w:r>
        <w:rPr>
          <w:rFonts w:ascii="Tahoma" w:hAnsi="Tahoma" w:cs="Tahoma"/>
          <w:sz w:val="24"/>
        </w:rPr>
        <w:t xml:space="preserve"> escolhida. </w:t>
      </w:r>
      <w:r w:rsidR="00AF3CDF">
        <w:rPr>
          <w:rFonts w:ascii="Tahoma" w:hAnsi="Tahoma" w:cs="Tahoma"/>
          <w:sz w:val="24"/>
        </w:rPr>
        <w:t xml:space="preserve">Entretanto, é fortemente recomendado que a </w:t>
      </w:r>
      <w:r>
        <w:rPr>
          <w:rFonts w:ascii="Tahoma" w:hAnsi="Tahoma" w:cs="Tahoma"/>
          <w:sz w:val="24"/>
        </w:rPr>
        <w:t xml:space="preserve">distribuição </w:t>
      </w:r>
      <w:r w:rsidR="00AF3CDF">
        <w:rPr>
          <w:rFonts w:ascii="Tahoma" w:hAnsi="Tahoma" w:cs="Tahoma"/>
          <w:sz w:val="24"/>
        </w:rPr>
        <w:t xml:space="preserve">seja a mais </w:t>
      </w:r>
      <w:r>
        <w:rPr>
          <w:rFonts w:ascii="Tahoma" w:hAnsi="Tahoma" w:cs="Tahoma"/>
          <w:sz w:val="24"/>
        </w:rPr>
        <w:t xml:space="preserve">equitativa </w:t>
      </w:r>
      <w:r w:rsidR="00AF3CDF">
        <w:rPr>
          <w:rFonts w:ascii="Tahoma" w:hAnsi="Tahoma" w:cs="Tahoma"/>
          <w:sz w:val="24"/>
        </w:rPr>
        <w:t>possível entre os estratos, propiciando maior representatividade d</w:t>
      </w:r>
      <w:r>
        <w:rPr>
          <w:rFonts w:ascii="Tahoma" w:hAnsi="Tahoma" w:cs="Tahoma"/>
          <w:sz w:val="24"/>
        </w:rPr>
        <w:t>a amostra</w:t>
      </w:r>
      <w:r w:rsidR="00AF3CDF">
        <w:rPr>
          <w:rFonts w:ascii="Tahoma" w:hAnsi="Tahoma" w:cs="Tahoma"/>
          <w:sz w:val="24"/>
        </w:rPr>
        <w:t>, e assim um resultado mais fidedigno do índice obtido</w:t>
      </w:r>
      <w:r>
        <w:rPr>
          <w:rFonts w:ascii="Tahoma" w:hAnsi="Tahoma" w:cs="Tahoma"/>
          <w:sz w:val="24"/>
        </w:rPr>
        <w:t xml:space="preserve">. Dessa forma, </w:t>
      </w:r>
      <w:r w:rsidR="00A332A9">
        <w:rPr>
          <w:rFonts w:ascii="Tahoma" w:hAnsi="Tahoma" w:cs="Tahoma"/>
          <w:sz w:val="24"/>
        </w:rPr>
        <w:t xml:space="preserve">no exemplo citado acima, </w:t>
      </w:r>
      <w:r w:rsidR="00AF3CDF">
        <w:rPr>
          <w:rFonts w:ascii="Tahoma" w:hAnsi="Tahoma" w:cs="Tahoma"/>
          <w:sz w:val="24"/>
        </w:rPr>
        <w:t>a última composição de estratos</w:t>
      </w:r>
      <w:r w:rsidR="00A332A9">
        <w:rPr>
          <w:rFonts w:ascii="Tahoma" w:hAnsi="Tahoma" w:cs="Tahoma"/>
          <w:sz w:val="24"/>
        </w:rPr>
        <w:t>, qual seja,</w:t>
      </w:r>
      <w:r w:rsidR="00AF3CDF">
        <w:rPr>
          <w:rFonts w:ascii="Tahoma" w:hAnsi="Tahoma" w:cs="Tahoma"/>
          <w:sz w:val="24"/>
        </w:rPr>
        <w:t xml:space="preserve"> </w:t>
      </w:r>
      <w:r w:rsidR="00A332A9">
        <w:rPr>
          <w:rFonts w:ascii="Tahoma" w:hAnsi="Tahoma" w:cs="Tahoma"/>
          <w:sz w:val="24"/>
        </w:rPr>
        <w:t xml:space="preserve">3 estratos: um estrato de 8.500 imóveis, um de 3.200 e um outro de 600 imóveis </w:t>
      </w:r>
      <w:r w:rsidR="00AF3CDF">
        <w:rPr>
          <w:rFonts w:ascii="Tahoma" w:hAnsi="Tahoma" w:cs="Tahoma"/>
          <w:sz w:val="24"/>
        </w:rPr>
        <w:t>é a mais indicada.</w:t>
      </w:r>
    </w:p>
    <w:p w:rsidR="00887769" w:rsidRDefault="00BD2CF3" w:rsidP="00207357">
      <w:p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 w:rsidR="00A13467">
        <w:rPr>
          <w:rFonts w:ascii="Tahoma" w:hAnsi="Tahoma" w:cs="Tahoma"/>
          <w:sz w:val="24"/>
        </w:rPr>
        <w:t xml:space="preserve">O relatório </w:t>
      </w:r>
      <w:r w:rsidR="00DC0C63">
        <w:rPr>
          <w:rFonts w:ascii="Tahoma" w:hAnsi="Tahoma" w:cs="Tahoma"/>
          <w:sz w:val="24"/>
        </w:rPr>
        <w:t>final</w:t>
      </w:r>
      <w:r w:rsidR="00755D98">
        <w:rPr>
          <w:rFonts w:ascii="Tahoma" w:hAnsi="Tahoma" w:cs="Tahoma"/>
          <w:sz w:val="24"/>
        </w:rPr>
        <w:t xml:space="preserve"> terá o formato </w:t>
      </w:r>
      <w:proofErr w:type="spellStart"/>
      <w:r w:rsidR="00755D98">
        <w:rPr>
          <w:rFonts w:ascii="Tahoma" w:hAnsi="Tahoma" w:cs="Tahoma"/>
          <w:sz w:val="24"/>
        </w:rPr>
        <w:t>municipio-RS</w:t>
      </w:r>
      <w:proofErr w:type="spellEnd"/>
      <w:r w:rsidR="00755D98">
        <w:rPr>
          <w:rFonts w:ascii="Tahoma" w:hAnsi="Tahoma" w:cs="Tahoma"/>
          <w:sz w:val="24"/>
        </w:rPr>
        <w:t>.lira</w:t>
      </w:r>
      <w:r w:rsidR="00DC0D73">
        <w:rPr>
          <w:rFonts w:ascii="Tahoma" w:hAnsi="Tahoma" w:cs="Tahoma"/>
          <w:sz w:val="24"/>
        </w:rPr>
        <w:t xml:space="preserve"> </w:t>
      </w:r>
    </w:p>
    <w:p w:rsidR="00F810E3" w:rsidRPr="006B1DA7" w:rsidRDefault="005F5F5C" w:rsidP="00F810E3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ab/>
      </w:r>
    </w:p>
    <w:p w:rsidR="00207357" w:rsidRPr="006B1DA7" w:rsidRDefault="00D91BCA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8</w:t>
      </w:r>
      <w:r w:rsidR="00207357" w:rsidRPr="006B1DA7">
        <w:rPr>
          <w:rFonts w:ascii="Tahoma" w:hAnsi="Tahoma" w:cs="Tahoma"/>
          <w:b/>
          <w:color w:val="632423"/>
          <w:sz w:val="24"/>
        </w:rPr>
        <w:t>) Onde registrar a Supervisão do LIRAa</w:t>
      </w:r>
      <w:r w:rsidR="00DC0C63">
        <w:rPr>
          <w:rFonts w:ascii="Tahoma" w:hAnsi="Tahoma" w:cs="Tahoma"/>
          <w:b/>
          <w:color w:val="632423"/>
          <w:sz w:val="24"/>
        </w:rPr>
        <w:t>/LIA</w:t>
      </w:r>
      <w:r w:rsidR="00207357" w:rsidRPr="006B1DA7">
        <w:rPr>
          <w:rFonts w:ascii="Tahoma" w:hAnsi="Tahoma" w:cs="Tahoma"/>
          <w:b/>
          <w:color w:val="632423"/>
          <w:sz w:val="24"/>
        </w:rPr>
        <w:t>?</w:t>
      </w:r>
    </w:p>
    <w:p w:rsidR="00207357" w:rsidRPr="006B1DA7" w:rsidRDefault="00B63409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b/>
          <w:color w:val="632423"/>
          <w:sz w:val="24"/>
        </w:rPr>
        <w:tab/>
      </w:r>
      <w:r w:rsidR="00207357" w:rsidRPr="006B1DA7">
        <w:rPr>
          <w:rFonts w:ascii="Tahoma" w:hAnsi="Tahoma" w:cs="Tahoma"/>
          <w:sz w:val="24"/>
        </w:rPr>
        <w:t>Deve-se utilizar o Boletim de Supervisão do LIRAa</w:t>
      </w:r>
      <w:r w:rsidR="00A13467">
        <w:rPr>
          <w:rFonts w:ascii="Tahoma" w:hAnsi="Tahoma" w:cs="Tahoma"/>
          <w:sz w:val="24"/>
        </w:rPr>
        <w:t>/LIA</w:t>
      </w:r>
      <w:r w:rsidR="00207357" w:rsidRPr="006B1DA7">
        <w:rPr>
          <w:rFonts w:ascii="Tahoma" w:hAnsi="Tahoma" w:cs="Tahoma"/>
          <w:sz w:val="24"/>
        </w:rPr>
        <w:t xml:space="preserve"> fornecido pelo CEVS. </w:t>
      </w:r>
    </w:p>
    <w:p w:rsidR="00207357" w:rsidRPr="006B1DA7" w:rsidRDefault="00207357" w:rsidP="00207357">
      <w:pPr>
        <w:spacing w:line="276" w:lineRule="auto"/>
        <w:jc w:val="both"/>
        <w:rPr>
          <w:rFonts w:ascii="Tahoma" w:hAnsi="Tahoma" w:cs="Tahoma"/>
          <w:b/>
          <w:sz w:val="24"/>
        </w:rPr>
      </w:pPr>
    </w:p>
    <w:p w:rsidR="00207357" w:rsidRPr="00DC0C63" w:rsidRDefault="00D91BCA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9</w:t>
      </w:r>
      <w:r w:rsidR="00F55F4C" w:rsidRPr="006B1DA7">
        <w:rPr>
          <w:rFonts w:ascii="Tahoma" w:hAnsi="Tahoma" w:cs="Tahoma"/>
          <w:b/>
          <w:color w:val="632423"/>
          <w:sz w:val="24"/>
        </w:rPr>
        <w:t>) O que é necessário o município enviar</w:t>
      </w:r>
      <w:r w:rsidR="00207357" w:rsidRPr="006B1DA7">
        <w:rPr>
          <w:rFonts w:ascii="Tahoma" w:hAnsi="Tahoma" w:cs="Tahoma"/>
          <w:b/>
          <w:color w:val="632423"/>
          <w:sz w:val="24"/>
        </w:rPr>
        <w:t xml:space="preserve"> para Coordenadoria Regional de Saúde após a realização do LIRAa</w:t>
      </w:r>
      <w:r w:rsidR="00DC0C63">
        <w:rPr>
          <w:rFonts w:ascii="Tahoma" w:hAnsi="Tahoma" w:cs="Tahoma"/>
          <w:b/>
          <w:color w:val="632423"/>
          <w:sz w:val="24"/>
        </w:rPr>
        <w:t>/LIA</w:t>
      </w:r>
      <w:r w:rsidR="00207357" w:rsidRPr="006B1DA7">
        <w:rPr>
          <w:rFonts w:ascii="Tahoma" w:hAnsi="Tahoma" w:cs="Tahoma"/>
          <w:b/>
          <w:color w:val="632423"/>
          <w:sz w:val="24"/>
        </w:rPr>
        <w:t>?</w:t>
      </w:r>
    </w:p>
    <w:p w:rsidR="00207357" w:rsidRPr="006B1DA7" w:rsidRDefault="00207357" w:rsidP="00207357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>O arquivo principal gerado pelo sistema LIRAa</w:t>
      </w:r>
      <w:r w:rsidR="00DC0C63">
        <w:rPr>
          <w:rFonts w:ascii="Tahoma" w:hAnsi="Tahoma" w:cs="Tahoma"/>
          <w:sz w:val="24"/>
        </w:rPr>
        <w:t xml:space="preserve">/LIA </w:t>
      </w:r>
      <w:r w:rsidR="00481E22">
        <w:rPr>
          <w:rFonts w:ascii="Tahoma" w:hAnsi="Tahoma" w:cs="Tahoma"/>
          <w:sz w:val="24"/>
        </w:rPr>
        <w:t xml:space="preserve">conforme o caso </w:t>
      </w:r>
      <w:r w:rsidR="00DC0C63">
        <w:rPr>
          <w:rFonts w:ascii="Tahoma" w:hAnsi="Tahoma" w:cs="Tahoma"/>
          <w:sz w:val="24"/>
        </w:rPr>
        <w:t>(</w:t>
      </w:r>
      <w:proofErr w:type="spellStart"/>
      <w:r w:rsidR="00DC0C63" w:rsidRPr="00481E22">
        <w:rPr>
          <w:rFonts w:ascii="Tahoma" w:hAnsi="Tahoma" w:cs="Tahoma"/>
          <w:i/>
          <w:sz w:val="24"/>
        </w:rPr>
        <w:t>municipio-RS</w:t>
      </w:r>
      <w:proofErr w:type="spellEnd"/>
      <w:r w:rsidR="00DC0C63" w:rsidRPr="00481E22">
        <w:rPr>
          <w:rFonts w:ascii="Tahoma" w:hAnsi="Tahoma" w:cs="Tahoma"/>
          <w:i/>
          <w:sz w:val="24"/>
        </w:rPr>
        <w:t>.lira</w:t>
      </w:r>
      <w:r w:rsidR="00DC0C63">
        <w:rPr>
          <w:rFonts w:ascii="Tahoma" w:hAnsi="Tahoma" w:cs="Tahoma"/>
          <w:sz w:val="24"/>
        </w:rPr>
        <w:t xml:space="preserve"> ou </w:t>
      </w:r>
      <w:proofErr w:type="spellStart"/>
      <w:r w:rsidR="00DC0C63" w:rsidRPr="00481E22">
        <w:rPr>
          <w:rFonts w:ascii="Tahoma" w:hAnsi="Tahoma" w:cs="Tahoma"/>
          <w:i/>
          <w:sz w:val="24"/>
        </w:rPr>
        <w:t>municipio-RS</w:t>
      </w:r>
      <w:proofErr w:type="spellEnd"/>
      <w:r w:rsidR="00DC0C63" w:rsidRPr="00481E22">
        <w:rPr>
          <w:rFonts w:ascii="Tahoma" w:hAnsi="Tahoma" w:cs="Tahoma"/>
          <w:i/>
          <w:sz w:val="24"/>
        </w:rPr>
        <w:t>.lia</w:t>
      </w:r>
      <w:r w:rsidR="00DC0C63">
        <w:rPr>
          <w:rFonts w:ascii="Tahoma" w:hAnsi="Tahoma" w:cs="Tahoma"/>
          <w:sz w:val="24"/>
        </w:rPr>
        <w:t>)</w:t>
      </w:r>
      <w:r w:rsidRPr="006B1DA7">
        <w:rPr>
          <w:rFonts w:ascii="Tahoma" w:hAnsi="Tahoma" w:cs="Tahoma"/>
          <w:sz w:val="24"/>
        </w:rPr>
        <w:t>;</w:t>
      </w:r>
    </w:p>
    <w:p w:rsidR="00207357" w:rsidRDefault="00A640D9" w:rsidP="00207357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Uma planilha do Excel, gerada a partir do consolidado final, em Índices, que expõe estratos e </w:t>
      </w:r>
      <w:r w:rsidR="00A13467">
        <w:rPr>
          <w:rFonts w:ascii="Tahoma" w:hAnsi="Tahoma" w:cs="Tahoma"/>
          <w:sz w:val="24"/>
        </w:rPr>
        <w:t>nº de imóveis inspecionados.</w:t>
      </w:r>
    </w:p>
    <w:p w:rsidR="001053B7" w:rsidRPr="006B1DA7" w:rsidRDefault="001053B7" w:rsidP="00207357">
      <w:pPr>
        <w:spacing w:line="276" w:lineRule="auto"/>
        <w:jc w:val="both"/>
        <w:rPr>
          <w:rFonts w:ascii="Tahoma" w:hAnsi="Tahoma" w:cs="Tahoma"/>
          <w:sz w:val="24"/>
        </w:rPr>
      </w:pPr>
    </w:p>
    <w:p w:rsidR="001053B7" w:rsidRPr="006B1DA7" w:rsidRDefault="00D91BCA" w:rsidP="00207357">
      <w:pPr>
        <w:spacing w:line="276" w:lineRule="auto"/>
        <w:jc w:val="both"/>
        <w:rPr>
          <w:rFonts w:ascii="Tahoma" w:hAnsi="Tahoma" w:cs="Tahoma"/>
          <w:b/>
          <w:color w:val="632423"/>
          <w:sz w:val="24"/>
        </w:rPr>
      </w:pPr>
      <w:r>
        <w:rPr>
          <w:rFonts w:ascii="Tahoma" w:hAnsi="Tahoma" w:cs="Tahoma"/>
          <w:b/>
          <w:color w:val="632423"/>
          <w:sz w:val="24"/>
        </w:rPr>
        <w:t>10</w:t>
      </w:r>
      <w:r w:rsidR="00F55F4C" w:rsidRPr="006B1DA7">
        <w:rPr>
          <w:rFonts w:ascii="Tahoma" w:hAnsi="Tahoma" w:cs="Tahoma"/>
          <w:b/>
          <w:color w:val="632423"/>
          <w:sz w:val="24"/>
        </w:rPr>
        <w:t>)</w:t>
      </w:r>
      <w:r w:rsidR="001053B7" w:rsidRPr="006B1DA7">
        <w:rPr>
          <w:rFonts w:ascii="Tahoma" w:hAnsi="Tahoma" w:cs="Tahoma"/>
          <w:b/>
          <w:color w:val="632423"/>
          <w:sz w:val="24"/>
        </w:rPr>
        <w:t xml:space="preserve"> Os pontos estratégicos (</w:t>
      </w:r>
      <w:proofErr w:type="spellStart"/>
      <w:r w:rsidR="001053B7" w:rsidRPr="006B1DA7">
        <w:rPr>
          <w:rFonts w:ascii="Tahoma" w:hAnsi="Tahoma" w:cs="Tahoma"/>
          <w:b/>
          <w:color w:val="632423"/>
          <w:sz w:val="24"/>
        </w:rPr>
        <w:t>PEs</w:t>
      </w:r>
      <w:proofErr w:type="spellEnd"/>
      <w:r w:rsidR="001053B7" w:rsidRPr="006B1DA7">
        <w:rPr>
          <w:rFonts w:ascii="Tahoma" w:hAnsi="Tahoma" w:cs="Tahoma"/>
          <w:b/>
          <w:color w:val="632423"/>
          <w:sz w:val="24"/>
        </w:rPr>
        <w:t>) devem ser incluídos na amostragem do LIRAa</w:t>
      </w:r>
      <w:r w:rsidR="00A640D9">
        <w:rPr>
          <w:rFonts w:ascii="Tahoma" w:hAnsi="Tahoma" w:cs="Tahoma"/>
          <w:b/>
          <w:color w:val="632423"/>
          <w:sz w:val="24"/>
        </w:rPr>
        <w:t>/LIA</w:t>
      </w:r>
      <w:r w:rsidR="001053B7" w:rsidRPr="006B1DA7">
        <w:rPr>
          <w:rFonts w:ascii="Tahoma" w:hAnsi="Tahoma" w:cs="Tahoma"/>
          <w:b/>
          <w:color w:val="632423"/>
          <w:sz w:val="24"/>
        </w:rPr>
        <w:t>?</w:t>
      </w:r>
    </w:p>
    <w:p w:rsidR="001053B7" w:rsidRPr="006B1DA7" w:rsidRDefault="001053B7" w:rsidP="00207357">
      <w:pPr>
        <w:spacing w:line="276" w:lineRule="auto"/>
        <w:jc w:val="both"/>
        <w:rPr>
          <w:rFonts w:ascii="Tahoma" w:hAnsi="Tahoma" w:cs="Tahoma"/>
          <w:sz w:val="24"/>
        </w:rPr>
      </w:pPr>
      <w:r w:rsidRPr="006B1DA7">
        <w:rPr>
          <w:rFonts w:ascii="Tahoma" w:hAnsi="Tahoma" w:cs="Tahoma"/>
          <w:sz w:val="24"/>
        </w:rPr>
        <w:tab/>
        <w:t xml:space="preserve">Não. Visto que são locais vulneráveis à infestação vetorial, devem possuir uma rotina diferenciada de levantamento de índices. Destaca-se que, durante </w:t>
      </w:r>
      <w:r w:rsidR="00481E22">
        <w:rPr>
          <w:rFonts w:ascii="Tahoma" w:hAnsi="Tahoma" w:cs="Tahoma"/>
          <w:sz w:val="24"/>
        </w:rPr>
        <w:t xml:space="preserve">o período de realização </w:t>
      </w:r>
      <w:r w:rsidR="00F912A3">
        <w:rPr>
          <w:rFonts w:ascii="Tahoma" w:hAnsi="Tahoma" w:cs="Tahoma"/>
          <w:sz w:val="24"/>
        </w:rPr>
        <w:t>do LIRAa/LIA</w:t>
      </w:r>
      <w:r w:rsidRPr="006B1DA7">
        <w:rPr>
          <w:rFonts w:ascii="Tahoma" w:hAnsi="Tahoma" w:cs="Tahoma"/>
          <w:sz w:val="24"/>
        </w:rPr>
        <w:t>, d</w:t>
      </w:r>
      <w:r w:rsidR="00481E22">
        <w:rPr>
          <w:rFonts w:ascii="Tahoma" w:hAnsi="Tahoma" w:cs="Tahoma"/>
          <w:sz w:val="24"/>
        </w:rPr>
        <w:t>evem ser suspensas as demais</w:t>
      </w:r>
      <w:r w:rsidRPr="006B1DA7">
        <w:rPr>
          <w:rFonts w:ascii="Tahoma" w:hAnsi="Tahoma" w:cs="Tahoma"/>
          <w:sz w:val="24"/>
        </w:rPr>
        <w:t xml:space="preserve"> </w:t>
      </w:r>
      <w:r w:rsidR="00F912A3">
        <w:rPr>
          <w:rFonts w:ascii="Tahoma" w:hAnsi="Tahoma" w:cs="Tahoma"/>
          <w:sz w:val="24"/>
        </w:rPr>
        <w:t xml:space="preserve">ações </w:t>
      </w:r>
      <w:r w:rsidRPr="006B1DA7">
        <w:rPr>
          <w:rFonts w:ascii="Tahoma" w:hAnsi="Tahoma" w:cs="Tahoma"/>
          <w:sz w:val="24"/>
        </w:rPr>
        <w:t>de rotina, exceto as ações de bloqueio de transmissão.</w:t>
      </w:r>
    </w:p>
    <w:sectPr w:rsidR="001053B7" w:rsidRPr="006B1DA7" w:rsidSect="007D7AC0">
      <w:headerReference w:type="default" r:id="rId7"/>
      <w:footerReference w:type="default" r:id="rId8"/>
      <w:pgSz w:w="11907" w:h="16840" w:code="9"/>
      <w:pgMar w:top="1418" w:right="1418" w:bottom="709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CDF" w:rsidRDefault="00AF3CDF" w:rsidP="00201771">
      <w:r>
        <w:separator/>
      </w:r>
    </w:p>
  </w:endnote>
  <w:endnote w:type="continuationSeparator" w:id="1">
    <w:p w:rsidR="00AF3CDF" w:rsidRDefault="00AF3CDF" w:rsidP="00201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F" w:rsidRDefault="00AF3CDF" w:rsidP="00BC7481">
    <w:pPr>
      <w:widowControl w:val="0"/>
      <w:autoSpaceDE w:val="0"/>
      <w:autoSpaceDN w:val="0"/>
      <w:adjustRightInd w:val="0"/>
      <w:rPr>
        <w:rFonts w:ascii="Tahoma" w:hAnsi="Tahoma" w:cs="Tahoma"/>
        <w:sz w:val="16"/>
        <w:szCs w:val="16"/>
      </w:rPr>
    </w:pPr>
  </w:p>
  <w:p w:rsidR="00AF3CDF" w:rsidRPr="00BC7481" w:rsidRDefault="00AF3CDF" w:rsidP="00BC7481">
    <w:pPr>
      <w:widowControl w:val="0"/>
      <w:autoSpaceDE w:val="0"/>
      <w:autoSpaceDN w:val="0"/>
      <w:adjustRightInd w:val="0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6350</wp:posOffset>
          </wp:positionV>
          <wp:extent cx="914400" cy="381635"/>
          <wp:effectExtent l="19050" t="0" r="0" b="0"/>
          <wp:wrapTight wrapText="bothSides">
            <wp:wrapPolygon edited="0">
              <wp:start x="-450" y="0"/>
              <wp:lineTo x="-450" y="20486"/>
              <wp:lineTo x="21600" y="20486"/>
              <wp:lineTo x="21600" y="0"/>
              <wp:lineTo x="-450" y="0"/>
            </wp:wrapPolygon>
          </wp:wrapTight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7481">
      <w:rPr>
        <w:rFonts w:ascii="Tahoma" w:hAnsi="Tahoma" w:cs="Tahoma"/>
        <w:sz w:val="16"/>
        <w:szCs w:val="16"/>
      </w:rPr>
      <w:t>CENTRO ESTADUAL DE VIGILÂNCIA EM SAÚDE</w:t>
    </w:r>
  </w:p>
  <w:p w:rsidR="00AF3CDF" w:rsidRPr="00BC7481" w:rsidRDefault="00AF3CDF" w:rsidP="00BC7481">
    <w:pPr>
      <w:widowControl w:val="0"/>
      <w:autoSpaceDE w:val="0"/>
      <w:autoSpaceDN w:val="0"/>
      <w:adjustRightInd w:val="0"/>
      <w:rPr>
        <w:rFonts w:ascii="Tahoma" w:hAnsi="Tahoma" w:cs="Tahoma"/>
        <w:sz w:val="16"/>
        <w:szCs w:val="16"/>
      </w:rPr>
    </w:pPr>
    <w:r w:rsidRPr="00BC7481">
      <w:rPr>
        <w:rFonts w:ascii="Tahoma" w:hAnsi="Tahoma" w:cs="Tahoma"/>
        <w:sz w:val="16"/>
        <w:szCs w:val="16"/>
      </w:rPr>
      <w:t xml:space="preserve">Rua Domingos Crescêncio, 132. Porto Alegre-RS CEP 90650-090                                                              </w:t>
    </w:r>
  </w:p>
  <w:p w:rsidR="00AF3CDF" w:rsidRPr="00BC7481" w:rsidRDefault="00AF3CDF" w:rsidP="00BC7481">
    <w:pPr>
      <w:rPr>
        <w:rFonts w:ascii="Tahoma" w:hAnsi="Tahoma" w:cs="Tahoma"/>
        <w:sz w:val="16"/>
        <w:szCs w:val="16"/>
      </w:rPr>
    </w:pPr>
    <w:r w:rsidRPr="00BC7481">
      <w:rPr>
        <w:rFonts w:ascii="Tahoma" w:hAnsi="Tahoma" w:cs="Tahoma"/>
        <w:sz w:val="16"/>
        <w:szCs w:val="16"/>
      </w:rPr>
      <w:t xml:space="preserve">Fone/fax (51) 3901.1159 -  e-mail: dengue@saude.rs.gov.br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CDF" w:rsidRDefault="00AF3CDF" w:rsidP="00201771">
      <w:r>
        <w:separator/>
      </w:r>
    </w:p>
  </w:footnote>
  <w:footnote w:type="continuationSeparator" w:id="1">
    <w:p w:rsidR="00AF3CDF" w:rsidRDefault="00AF3CDF" w:rsidP="00201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DF" w:rsidRDefault="00AF3CDF" w:rsidP="00F74A42">
    <w:pPr>
      <w:pStyle w:val="Cabealho"/>
      <w:rPr>
        <w:rFonts w:ascii="Tahoma" w:hAnsi="Tahoma" w:cs="Tahoma"/>
        <w:b/>
        <w:color w:val="FF0000"/>
        <w:sz w:val="24"/>
      </w:rPr>
    </w:pPr>
  </w:p>
  <w:p w:rsidR="00AF3CDF" w:rsidRDefault="00AF3CDF" w:rsidP="00F74A42">
    <w:pPr>
      <w:pStyle w:val="Cabealho"/>
      <w:rPr>
        <w:rFonts w:ascii="Tahoma" w:hAnsi="Tahoma" w:cs="Tahoma"/>
        <w:b/>
        <w:color w:val="FF0000"/>
        <w:sz w:val="24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1948815</wp:posOffset>
          </wp:positionH>
          <wp:positionV relativeFrom="margin">
            <wp:posOffset>-1233170</wp:posOffset>
          </wp:positionV>
          <wp:extent cx="1647825" cy="627380"/>
          <wp:effectExtent l="19050" t="0" r="9525" b="0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90" t="18076" r="415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CDF" w:rsidRDefault="00AF3CDF" w:rsidP="00F74A42">
    <w:pPr>
      <w:pStyle w:val="Cabealho"/>
      <w:rPr>
        <w:rFonts w:ascii="Tahoma" w:hAnsi="Tahoma" w:cs="Tahoma"/>
        <w:b/>
        <w:color w:val="FF0000"/>
        <w:sz w:val="24"/>
      </w:rPr>
    </w:pPr>
  </w:p>
  <w:p w:rsidR="00AF3CDF" w:rsidRDefault="00AF3CDF" w:rsidP="00F74A42">
    <w:pPr>
      <w:pStyle w:val="Cabealho"/>
      <w:rPr>
        <w:rFonts w:ascii="Tahoma" w:hAnsi="Tahoma" w:cs="Tahoma"/>
        <w:b/>
        <w:color w:val="FF0000"/>
        <w:sz w:val="24"/>
      </w:rPr>
    </w:pPr>
  </w:p>
  <w:p w:rsidR="00AF3CDF" w:rsidRDefault="00AF3CDF" w:rsidP="00F74A42">
    <w:pPr>
      <w:pStyle w:val="Cabealho"/>
      <w:rPr>
        <w:rFonts w:ascii="Tahoma" w:hAnsi="Tahoma" w:cs="Tahoma"/>
        <w:b/>
        <w:color w:val="FF0000"/>
        <w:sz w:val="24"/>
      </w:rPr>
    </w:pPr>
  </w:p>
  <w:p w:rsidR="00AF3CDF" w:rsidRPr="00BC7481" w:rsidRDefault="00AF3CDF" w:rsidP="00F74A42">
    <w:pPr>
      <w:pStyle w:val="Cabealho"/>
      <w:jc w:val="center"/>
      <w:rPr>
        <w:rFonts w:ascii="Tahoma" w:hAnsi="Tahoma" w:cs="Tahoma"/>
        <w:b/>
        <w:color w:val="632423"/>
        <w:sz w:val="24"/>
      </w:rPr>
    </w:pPr>
    <w:r w:rsidRPr="00BC7481">
      <w:rPr>
        <w:rFonts w:ascii="Tahoma" w:hAnsi="Tahoma" w:cs="Tahoma"/>
        <w:b/>
        <w:color w:val="632423"/>
        <w:sz w:val="24"/>
      </w:rPr>
      <w:t>CENTRO ESTADUAL DE VIGILÂNCIA EM SAÚDE</w:t>
    </w:r>
  </w:p>
  <w:p w:rsidR="00AF3CDF" w:rsidRPr="00BC7481" w:rsidRDefault="00AF3CDF" w:rsidP="00F74A42">
    <w:pPr>
      <w:pStyle w:val="Cabealho"/>
      <w:jc w:val="center"/>
      <w:rPr>
        <w:rFonts w:ascii="Tahoma" w:hAnsi="Tahoma" w:cs="Tahoma"/>
        <w:b/>
        <w:i/>
        <w:color w:val="632423"/>
        <w:sz w:val="24"/>
      </w:rPr>
    </w:pPr>
    <w:r w:rsidRPr="00BC7481">
      <w:rPr>
        <w:rFonts w:ascii="Tahoma" w:hAnsi="Tahoma" w:cs="Tahoma"/>
        <w:b/>
        <w:color w:val="632423"/>
        <w:sz w:val="24"/>
      </w:rPr>
      <w:t xml:space="preserve">PROGRAMA ESTADUAL DE VIGILÂNCIA E CONTROLE DO </w:t>
    </w:r>
    <w:r w:rsidRPr="00BC7481">
      <w:rPr>
        <w:rFonts w:ascii="Tahoma" w:hAnsi="Tahoma" w:cs="Tahoma"/>
        <w:b/>
        <w:i/>
        <w:color w:val="632423"/>
        <w:sz w:val="24"/>
      </w:rPr>
      <w:t>AEDES</w:t>
    </w:r>
  </w:p>
  <w:p w:rsidR="00AF3CDF" w:rsidRPr="00BC7481" w:rsidRDefault="00AF3CDF" w:rsidP="00F74A42">
    <w:pPr>
      <w:pStyle w:val="Cabealho"/>
      <w:jc w:val="center"/>
      <w:rPr>
        <w:rFonts w:ascii="Tahoma" w:hAnsi="Tahoma" w:cs="Tahoma"/>
        <w:b/>
        <w:color w:val="632423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5BD3"/>
    <w:multiLevelType w:val="hybridMultilevel"/>
    <w:tmpl w:val="134A7FF2"/>
    <w:lvl w:ilvl="0" w:tplc="0416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>
    <w:nsid w:val="266123E3"/>
    <w:multiLevelType w:val="hybridMultilevel"/>
    <w:tmpl w:val="2F46D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237C"/>
    <w:multiLevelType w:val="hybridMultilevel"/>
    <w:tmpl w:val="E84AE29E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9F715DF"/>
    <w:multiLevelType w:val="hybridMultilevel"/>
    <w:tmpl w:val="83327DB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B2C67"/>
    <w:multiLevelType w:val="hybridMultilevel"/>
    <w:tmpl w:val="4956DF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D15E0"/>
    <w:multiLevelType w:val="hybridMultilevel"/>
    <w:tmpl w:val="1B0C0FD8"/>
    <w:lvl w:ilvl="0" w:tplc="0416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6D5700BF"/>
    <w:multiLevelType w:val="hybridMultilevel"/>
    <w:tmpl w:val="8AFA4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C2D5A"/>
    <w:multiLevelType w:val="hybridMultilevel"/>
    <w:tmpl w:val="E0361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8650D"/>
    <w:multiLevelType w:val="hybridMultilevel"/>
    <w:tmpl w:val="6BB453E8"/>
    <w:lvl w:ilvl="0" w:tplc="832A740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803555D"/>
    <w:multiLevelType w:val="hybridMultilevel"/>
    <w:tmpl w:val="D3A05AA4"/>
    <w:lvl w:ilvl="0" w:tplc="0B3698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86B606F"/>
    <w:multiLevelType w:val="hybridMultilevel"/>
    <w:tmpl w:val="6BB8EEF6"/>
    <w:lvl w:ilvl="0" w:tplc="82D21DF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8609">
      <o:colormenu v:ext="edit" fillcolor="none" strokecolor="none [24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31B41"/>
    <w:rsid w:val="00005326"/>
    <w:rsid w:val="00007B17"/>
    <w:rsid w:val="00010DA7"/>
    <w:rsid w:val="00030AAA"/>
    <w:rsid w:val="00056665"/>
    <w:rsid w:val="00060E12"/>
    <w:rsid w:val="00061224"/>
    <w:rsid w:val="0007758E"/>
    <w:rsid w:val="000849B4"/>
    <w:rsid w:val="00086586"/>
    <w:rsid w:val="000A2450"/>
    <w:rsid w:val="000B1ACC"/>
    <w:rsid w:val="000B2455"/>
    <w:rsid w:val="000B2459"/>
    <w:rsid w:val="000C004B"/>
    <w:rsid w:val="000C3C01"/>
    <w:rsid w:val="000C48C4"/>
    <w:rsid w:val="000D12B3"/>
    <w:rsid w:val="000D2954"/>
    <w:rsid w:val="000E4B40"/>
    <w:rsid w:val="000E74C5"/>
    <w:rsid w:val="000F2795"/>
    <w:rsid w:val="000F6831"/>
    <w:rsid w:val="00100C4E"/>
    <w:rsid w:val="0010107A"/>
    <w:rsid w:val="001011B4"/>
    <w:rsid w:val="00102309"/>
    <w:rsid w:val="001053B7"/>
    <w:rsid w:val="001161AE"/>
    <w:rsid w:val="00126784"/>
    <w:rsid w:val="00133916"/>
    <w:rsid w:val="00152D3E"/>
    <w:rsid w:val="001603C1"/>
    <w:rsid w:val="00174D1D"/>
    <w:rsid w:val="00181F08"/>
    <w:rsid w:val="001B0085"/>
    <w:rsid w:val="001B13EE"/>
    <w:rsid w:val="001B185D"/>
    <w:rsid w:val="001B7819"/>
    <w:rsid w:val="001C64CE"/>
    <w:rsid w:val="001E7808"/>
    <w:rsid w:val="001F2BDB"/>
    <w:rsid w:val="001F3B86"/>
    <w:rsid w:val="00201771"/>
    <w:rsid w:val="00207357"/>
    <w:rsid w:val="002141AA"/>
    <w:rsid w:val="00217401"/>
    <w:rsid w:val="00224E64"/>
    <w:rsid w:val="00226332"/>
    <w:rsid w:val="00233CD8"/>
    <w:rsid w:val="00251DDC"/>
    <w:rsid w:val="00262397"/>
    <w:rsid w:val="00286669"/>
    <w:rsid w:val="002878BA"/>
    <w:rsid w:val="00290802"/>
    <w:rsid w:val="002A00B7"/>
    <w:rsid w:val="002B7EF1"/>
    <w:rsid w:val="002D5BD9"/>
    <w:rsid w:val="002F6FB9"/>
    <w:rsid w:val="003227D8"/>
    <w:rsid w:val="00325993"/>
    <w:rsid w:val="00352BB0"/>
    <w:rsid w:val="00354FFB"/>
    <w:rsid w:val="00361A4B"/>
    <w:rsid w:val="003631A7"/>
    <w:rsid w:val="00364F0D"/>
    <w:rsid w:val="00372B4D"/>
    <w:rsid w:val="00380D5C"/>
    <w:rsid w:val="00391831"/>
    <w:rsid w:val="00395123"/>
    <w:rsid w:val="003A1293"/>
    <w:rsid w:val="003A2F49"/>
    <w:rsid w:val="003A3F9E"/>
    <w:rsid w:val="003B0CAD"/>
    <w:rsid w:val="003B5668"/>
    <w:rsid w:val="003C0302"/>
    <w:rsid w:val="003C0D92"/>
    <w:rsid w:val="003D14E6"/>
    <w:rsid w:val="003D6B60"/>
    <w:rsid w:val="003E1D9E"/>
    <w:rsid w:val="003E65D4"/>
    <w:rsid w:val="003E7AF7"/>
    <w:rsid w:val="00410CDE"/>
    <w:rsid w:val="0041474C"/>
    <w:rsid w:val="00416AA0"/>
    <w:rsid w:val="00416D0C"/>
    <w:rsid w:val="0042158D"/>
    <w:rsid w:val="00431BA5"/>
    <w:rsid w:val="00431E07"/>
    <w:rsid w:val="00436B0C"/>
    <w:rsid w:val="0044302E"/>
    <w:rsid w:val="004449F5"/>
    <w:rsid w:val="00467F75"/>
    <w:rsid w:val="00474E11"/>
    <w:rsid w:val="00481E22"/>
    <w:rsid w:val="00482DE3"/>
    <w:rsid w:val="00491B68"/>
    <w:rsid w:val="00496D0C"/>
    <w:rsid w:val="004A09DA"/>
    <w:rsid w:val="004B24BF"/>
    <w:rsid w:val="004B33D5"/>
    <w:rsid w:val="004C603B"/>
    <w:rsid w:val="004D44C2"/>
    <w:rsid w:val="004D798E"/>
    <w:rsid w:val="004E5460"/>
    <w:rsid w:val="004E64B3"/>
    <w:rsid w:val="004F198D"/>
    <w:rsid w:val="004F3AB0"/>
    <w:rsid w:val="00501E3C"/>
    <w:rsid w:val="00505181"/>
    <w:rsid w:val="00510C46"/>
    <w:rsid w:val="00515A7F"/>
    <w:rsid w:val="005231ED"/>
    <w:rsid w:val="00527536"/>
    <w:rsid w:val="005342E5"/>
    <w:rsid w:val="0053752F"/>
    <w:rsid w:val="005640FB"/>
    <w:rsid w:val="005666CB"/>
    <w:rsid w:val="00572A51"/>
    <w:rsid w:val="00580945"/>
    <w:rsid w:val="0058796C"/>
    <w:rsid w:val="00587EF7"/>
    <w:rsid w:val="005C54DF"/>
    <w:rsid w:val="005C7AE8"/>
    <w:rsid w:val="005D28F6"/>
    <w:rsid w:val="005E3071"/>
    <w:rsid w:val="005E4F3D"/>
    <w:rsid w:val="005E5D4E"/>
    <w:rsid w:val="005F13DB"/>
    <w:rsid w:val="005F5F5C"/>
    <w:rsid w:val="00613F94"/>
    <w:rsid w:val="0062052C"/>
    <w:rsid w:val="00624F43"/>
    <w:rsid w:val="006440D7"/>
    <w:rsid w:val="0065204E"/>
    <w:rsid w:val="006521EB"/>
    <w:rsid w:val="006715F1"/>
    <w:rsid w:val="006B1843"/>
    <w:rsid w:val="006B1DA7"/>
    <w:rsid w:val="006B74FC"/>
    <w:rsid w:val="006C2FE5"/>
    <w:rsid w:val="006C4CFD"/>
    <w:rsid w:val="006E20BB"/>
    <w:rsid w:val="006F2DE2"/>
    <w:rsid w:val="00701707"/>
    <w:rsid w:val="0070317C"/>
    <w:rsid w:val="00706E60"/>
    <w:rsid w:val="0070760E"/>
    <w:rsid w:val="00715C83"/>
    <w:rsid w:val="00726911"/>
    <w:rsid w:val="0073202A"/>
    <w:rsid w:val="0073763D"/>
    <w:rsid w:val="0074574E"/>
    <w:rsid w:val="00753745"/>
    <w:rsid w:val="00755D98"/>
    <w:rsid w:val="007669AF"/>
    <w:rsid w:val="007718CE"/>
    <w:rsid w:val="00772F03"/>
    <w:rsid w:val="00774D0D"/>
    <w:rsid w:val="007756AF"/>
    <w:rsid w:val="007758BC"/>
    <w:rsid w:val="0078179D"/>
    <w:rsid w:val="007912C0"/>
    <w:rsid w:val="0079137E"/>
    <w:rsid w:val="007914FC"/>
    <w:rsid w:val="00794502"/>
    <w:rsid w:val="007B44AB"/>
    <w:rsid w:val="007C5099"/>
    <w:rsid w:val="007D7AC0"/>
    <w:rsid w:val="007F7959"/>
    <w:rsid w:val="00831D3E"/>
    <w:rsid w:val="00843CD3"/>
    <w:rsid w:val="00887769"/>
    <w:rsid w:val="00892BE8"/>
    <w:rsid w:val="008C0685"/>
    <w:rsid w:val="008D2258"/>
    <w:rsid w:val="008E22EC"/>
    <w:rsid w:val="008E4BAB"/>
    <w:rsid w:val="008E7945"/>
    <w:rsid w:val="008F4AD6"/>
    <w:rsid w:val="008F70BA"/>
    <w:rsid w:val="008F7586"/>
    <w:rsid w:val="008F77E3"/>
    <w:rsid w:val="00903769"/>
    <w:rsid w:val="00932598"/>
    <w:rsid w:val="00934247"/>
    <w:rsid w:val="00936785"/>
    <w:rsid w:val="009411E7"/>
    <w:rsid w:val="0095059D"/>
    <w:rsid w:val="00957187"/>
    <w:rsid w:val="00960F08"/>
    <w:rsid w:val="00975C5F"/>
    <w:rsid w:val="0098015B"/>
    <w:rsid w:val="00993496"/>
    <w:rsid w:val="00994956"/>
    <w:rsid w:val="00997271"/>
    <w:rsid w:val="009B0248"/>
    <w:rsid w:val="009C708A"/>
    <w:rsid w:val="009C71A6"/>
    <w:rsid w:val="009D397C"/>
    <w:rsid w:val="009D39F3"/>
    <w:rsid w:val="009D6804"/>
    <w:rsid w:val="009E291F"/>
    <w:rsid w:val="009F460B"/>
    <w:rsid w:val="00A10615"/>
    <w:rsid w:val="00A122B7"/>
    <w:rsid w:val="00A128F0"/>
    <w:rsid w:val="00A13467"/>
    <w:rsid w:val="00A21DA0"/>
    <w:rsid w:val="00A25B94"/>
    <w:rsid w:val="00A332A9"/>
    <w:rsid w:val="00A42F4E"/>
    <w:rsid w:val="00A50E3D"/>
    <w:rsid w:val="00A640D9"/>
    <w:rsid w:val="00A67FBA"/>
    <w:rsid w:val="00A8242E"/>
    <w:rsid w:val="00A9207A"/>
    <w:rsid w:val="00A9751D"/>
    <w:rsid w:val="00AA1CB6"/>
    <w:rsid w:val="00AA3869"/>
    <w:rsid w:val="00AA5F80"/>
    <w:rsid w:val="00AF3CDF"/>
    <w:rsid w:val="00AF53F0"/>
    <w:rsid w:val="00B13B4F"/>
    <w:rsid w:val="00B1522B"/>
    <w:rsid w:val="00B16B38"/>
    <w:rsid w:val="00B63409"/>
    <w:rsid w:val="00BA132A"/>
    <w:rsid w:val="00BA673E"/>
    <w:rsid w:val="00BA746A"/>
    <w:rsid w:val="00BA7BD4"/>
    <w:rsid w:val="00BB0060"/>
    <w:rsid w:val="00BC1DFA"/>
    <w:rsid w:val="00BC6B8D"/>
    <w:rsid w:val="00BC7481"/>
    <w:rsid w:val="00BD2CF3"/>
    <w:rsid w:val="00BF3D3C"/>
    <w:rsid w:val="00C151EC"/>
    <w:rsid w:val="00C22C31"/>
    <w:rsid w:val="00C30EBF"/>
    <w:rsid w:val="00C464E4"/>
    <w:rsid w:val="00C73D15"/>
    <w:rsid w:val="00C82872"/>
    <w:rsid w:val="00C85392"/>
    <w:rsid w:val="00C918A8"/>
    <w:rsid w:val="00C91AB9"/>
    <w:rsid w:val="00CA3EE3"/>
    <w:rsid w:val="00CC4C66"/>
    <w:rsid w:val="00CC5BFB"/>
    <w:rsid w:val="00CE377F"/>
    <w:rsid w:val="00CF3769"/>
    <w:rsid w:val="00CF7F10"/>
    <w:rsid w:val="00D005BE"/>
    <w:rsid w:val="00D01B67"/>
    <w:rsid w:val="00D027E3"/>
    <w:rsid w:val="00D06932"/>
    <w:rsid w:val="00D204C3"/>
    <w:rsid w:val="00D41E9F"/>
    <w:rsid w:val="00D51E5E"/>
    <w:rsid w:val="00D858EE"/>
    <w:rsid w:val="00D90FBF"/>
    <w:rsid w:val="00D91BCA"/>
    <w:rsid w:val="00D93FB2"/>
    <w:rsid w:val="00DC0C63"/>
    <w:rsid w:val="00DC0D73"/>
    <w:rsid w:val="00DD0687"/>
    <w:rsid w:val="00DE1137"/>
    <w:rsid w:val="00DE1AF9"/>
    <w:rsid w:val="00DF0A30"/>
    <w:rsid w:val="00E12028"/>
    <w:rsid w:val="00E14BE3"/>
    <w:rsid w:val="00E16547"/>
    <w:rsid w:val="00E16F0B"/>
    <w:rsid w:val="00E2657D"/>
    <w:rsid w:val="00E3581E"/>
    <w:rsid w:val="00E37C5D"/>
    <w:rsid w:val="00E4159B"/>
    <w:rsid w:val="00E45935"/>
    <w:rsid w:val="00E56113"/>
    <w:rsid w:val="00E779CC"/>
    <w:rsid w:val="00E82449"/>
    <w:rsid w:val="00E93EC7"/>
    <w:rsid w:val="00E963D8"/>
    <w:rsid w:val="00EA6983"/>
    <w:rsid w:val="00EE2F2C"/>
    <w:rsid w:val="00EF582E"/>
    <w:rsid w:val="00F23E0F"/>
    <w:rsid w:val="00F27DCE"/>
    <w:rsid w:val="00F31B41"/>
    <w:rsid w:val="00F42251"/>
    <w:rsid w:val="00F537B1"/>
    <w:rsid w:val="00F55F4C"/>
    <w:rsid w:val="00F63AC1"/>
    <w:rsid w:val="00F6513B"/>
    <w:rsid w:val="00F665DC"/>
    <w:rsid w:val="00F74A42"/>
    <w:rsid w:val="00F810E3"/>
    <w:rsid w:val="00F870FA"/>
    <w:rsid w:val="00F912A3"/>
    <w:rsid w:val="00FA451E"/>
    <w:rsid w:val="00FA4BF3"/>
    <w:rsid w:val="00FB7303"/>
    <w:rsid w:val="00FC2FEF"/>
    <w:rsid w:val="00FC3648"/>
    <w:rsid w:val="00FE1825"/>
    <w:rsid w:val="00FE25EA"/>
    <w:rsid w:val="00FE36B7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none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B41"/>
    <w:pPr>
      <w:suppressAutoHyphens/>
    </w:pPr>
    <w:rPr>
      <w:rFonts w:ascii="Arial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F31B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31B41"/>
    <w:pPr>
      <w:keepNext/>
      <w:outlineLvl w:val="1"/>
    </w:pPr>
    <w:rPr>
      <w:rFonts w:cs="Arial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F31B41"/>
    <w:pPr>
      <w:jc w:val="both"/>
    </w:pPr>
    <w:rPr>
      <w:sz w:val="24"/>
    </w:rPr>
  </w:style>
  <w:style w:type="table" w:styleId="Tabelacomgrade">
    <w:name w:val="Table Grid"/>
    <w:basedOn w:val="Tabelanormal"/>
    <w:rsid w:val="00F31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F31B41"/>
    <w:pPr>
      <w:jc w:val="center"/>
    </w:pPr>
    <w:rPr>
      <w:b/>
      <w:bCs/>
      <w:sz w:val="32"/>
      <w:szCs w:val="36"/>
      <w:u w:val="single"/>
    </w:rPr>
  </w:style>
  <w:style w:type="paragraph" w:styleId="PargrafodaLista">
    <w:name w:val="List Paragraph"/>
    <w:basedOn w:val="Normal"/>
    <w:uiPriority w:val="34"/>
    <w:qFormat/>
    <w:rsid w:val="00892BE8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9411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1E7"/>
    <w:rPr>
      <w:rFonts w:ascii="Tahoma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2017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1771"/>
    <w:rPr>
      <w:rFonts w:ascii="Arial" w:hAnsi="Arial"/>
      <w:sz w:val="22"/>
      <w:szCs w:val="24"/>
      <w:lang w:eastAsia="ar-SA"/>
    </w:rPr>
  </w:style>
  <w:style w:type="paragraph" w:styleId="Rodap">
    <w:name w:val="footer"/>
    <w:basedOn w:val="Normal"/>
    <w:link w:val="RodapChar"/>
    <w:rsid w:val="002017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1771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882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Supervisão do Agente no Campo</vt:lpstr>
    </vt:vector>
  </TitlesOfParts>
  <Company>CEVS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Supervisão do Agente no Campo</dc:title>
  <dc:creator>ses12201880</dc:creator>
  <cp:lastModifiedBy>Lucia M Diefenbach</cp:lastModifiedBy>
  <cp:revision>15</cp:revision>
  <cp:lastPrinted>2016-10-24T17:20:00Z</cp:lastPrinted>
  <dcterms:created xsi:type="dcterms:W3CDTF">2017-07-11T12:44:00Z</dcterms:created>
  <dcterms:modified xsi:type="dcterms:W3CDTF">2017-07-11T19:31:00Z</dcterms:modified>
</cp:coreProperties>
</file>